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Mar>
          <w:left w:w="0" w:type="dxa"/>
          <w:right w:w="0" w:type="dxa"/>
        </w:tblCellMar>
        <w:tblLook w:val="04A0" w:firstRow="1" w:lastRow="0" w:firstColumn="1" w:lastColumn="0" w:noHBand="0" w:noVBand="1"/>
      </w:tblPr>
      <w:tblGrid>
        <w:gridCol w:w="9638"/>
      </w:tblGrid>
      <w:tr w:rsidR="00F443B0" w:rsidRPr="00176DAA" w14:paraId="1FD072EC" w14:textId="77777777" w:rsidTr="00F443B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F443B0" w:rsidRPr="00176DAA" w14:paraId="7AEB14A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F443B0" w:rsidRPr="00176DAA" w14:paraId="3FAE923B" w14:textId="77777777">
                    <w:tc>
                      <w:tcPr>
                        <w:tcW w:w="0" w:type="auto"/>
                        <w:tcMar>
                          <w:top w:w="0" w:type="dxa"/>
                          <w:left w:w="270" w:type="dxa"/>
                          <w:bottom w:w="135" w:type="dxa"/>
                          <w:right w:w="270" w:type="dxa"/>
                        </w:tcMar>
                        <w:hideMark/>
                      </w:tcPr>
                      <w:p w14:paraId="10AA1483" w14:textId="77777777" w:rsidR="00FA25E5" w:rsidRPr="00176DAA" w:rsidRDefault="00FA25E5" w:rsidP="00F443B0">
                        <w:pPr>
                          <w:rPr>
                            <w:b/>
                            <w:bCs/>
                            <w:sz w:val="52"/>
                            <w:szCs w:val="52"/>
                            <w:u w:val="single"/>
                            <w:lang w:val="en-US"/>
                          </w:rPr>
                        </w:pPr>
                        <w:r w:rsidRPr="00176DAA">
                          <w:rPr>
                            <w:b/>
                            <w:bCs/>
                            <w:sz w:val="52"/>
                            <w:szCs w:val="52"/>
                            <w:u w:val="single"/>
                            <w:lang w:val="en-US"/>
                          </w:rPr>
                          <w:t xml:space="preserve">CEPI MARCH NEWSLETTER </w:t>
                        </w:r>
                      </w:p>
                      <w:p w14:paraId="552A0DCE" w14:textId="77777777" w:rsidR="00FA25E5" w:rsidRDefault="00FA25E5" w:rsidP="00F443B0">
                        <w:pPr>
                          <w:rPr>
                            <w:b/>
                            <w:bCs/>
                            <w:u w:val="single"/>
                            <w:lang w:val="en-US"/>
                          </w:rPr>
                        </w:pPr>
                      </w:p>
                      <w:p w14:paraId="47CDDB03" w14:textId="67E19BFC" w:rsidR="00F443B0" w:rsidRPr="00F443B0" w:rsidRDefault="00F443B0" w:rsidP="00F443B0">
                        <w:pPr>
                          <w:rPr>
                            <w:b/>
                            <w:bCs/>
                            <w:u w:val="single"/>
                            <w:lang w:val="en-US"/>
                          </w:rPr>
                        </w:pPr>
                        <w:r w:rsidRPr="00F443B0">
                          <w:rPr>
                            <w:b/>
                            <w:bCs/>
                            <w:u w:val="single"/>
                            <w:lang w:val="en-US"/>
                          </w:rPr>
                          <w:t>CEPI Secretary General participates as a guest panelist during European Economic and Social Committee discussion on the Media and Audiovisual Action Plan.</w:t>
                        </w:r>
                      </w:p>
                      <w:p w14:paraId="3F57DF73" w14:textId="77777777" w:rsidR="00F443B0" w:rsidRPr="00F443B0" w:rsidRDefault="00F443B0" w:rsidP="00F443B0">
                        <w:pPr>
                          <w:rPr>
                            <w:lang w:val="en-US"/>
                          </w:rPr>
                        </w:pPr>
                        <w:r w:rsidRPr="00F443B0">
                          <w:rPr>
                            <w:lang w:val="en-US"/>
                          </w:rPr>
                          <w:t>CEPI has been invited to share its view on the Media and Audiovisual action Plan (MAAP) during a hearing of the European Economic and social Committee (EESC) on the 16th of March.</w:t>
                        </w:r>
                        <w:r w:rsidRPr="00F443B0">
                          <w:rPr>
                            <w:lang w:val="en-US"/>
                          </w:rPr>
                          <w:br/>
                          <w:t>The EESC is preparing a report on the MAAP and organized 2 discussion session on Media and Audiovisual.</w:t>
                        </w:r>
                        <w:r w:rsidRPr="00F443B0">
                          <w:rPr>
                            <w:lang w:val="en-US"/>
                          </w:rPr>
                          <w:br/>
                          <w:t xml:space="preserve">Lucia </w:t>
                        </w:r>
                        <w:proofErr w:type="spellStart"/>
                        <w:r w:rsidRPr="00F443B0">
                          <w:rPr>
                            <w:lang w:val="en-US"/>
                          </w:rPr>
                          <w:t>Recalde</w:t>
                        </w:r>
                        <w:proofErr w:type="spellEnd"/>
                        <w:r w:rsidRPr="00F443B0">
                          <w:rPr>
                            <w:lang w:val="en-US"/>
                          </w:rPr>
                          <w:t>, from the Media unit of the European Commission opened the event by recalling that this is the 1st time the Commission adopts such an action plan for the media sector as large.</w:t>
                        </w:r>
                        <w:r w:rsidRPr="00F443B0">
                          <w:rPr>
                            <w:lang w:val="en-US"/>
                          </w:rPr>
                          <w:br/>
                          <w:t xml:space="preserve">She commented that the Commission need to </w:t>
                        </w:r>
                        <w:proofErr w:type="spellStart"/>
                        <w:r w:rsidRPr="00F443B0">
                          <w:rPr>
                            <w:lang w:val="en-US"/>
                          </w:rPr>
                          <w:t>recognise</w:t>
                        </w:r>
                        <w:proofErr w:type="spellEnd"/>
                        <w:r w:rsidRPr="00F443B0">
                          <w:rPr>
                            <w:lang w:val="en-US"/>
                          </w:rPr>
                          <w:t xml:space="preserve"> the devastating impact on the AV sector and that the pandemic is an acceleration of changes that were already present before.</w:t>
                        </w:r>
                        <w:r w:rsidRPr="00F443B0">
                          <w:rPr>
                            <w:lang w:val="en-US"/>
                          </w:rPr>
                          <w:br/>
                          <w:t> </w:t>
                        </w:r>
                        <w:r w:rsidRPr="00F443B0">
                          <w:rPr>
                            <w:lang w:val="en-US"/>
                          </w:rPr>
                          <w:br/>
                          <w:t xml:space="preserve">During the AV session, CEPI had the opportunity to express the challenges faced by independent producers during this crisis. In the MAAP, the Commission clearly intends to encourage the scaling up of projects and companies to compete on a global level. CEPI commented that this approach </w:t>
                        </w:r>
                        <w:proofErr w:type="gramStart"/>
                        <w:r w:rsidRPr="00F443B0">
                          <w:rPr>
                            <w:lang w:val="en-US"/>
                          </w:rPr>
                          <w:t>is not is</w:t>
                        </w:r>
                        <w:proofErr w:type="gramEnd"/>
                        <w:r w:rsidRPr="00F443B0">
                          <w:rPr>
                            <w:lang w:val="en-US"/>
                          </w:rPr>
                          <w:t xml:space="preserve"> not reflective of the strength of the European AV production ecosystem which is largely composed of SMEs and which thrives from its diversity, allowing to respond to a demand for very culturally diverse content. Encouraging the scaling up of some European players should not be done at the expense of the diverse landscape which respond to a real demand from European consumers.</w:t>
                        </w:r>
                        <w:r w:rsidRPr="00F443B0">
                          <w:rPr>
                            <w:lang w:val="en-US"/>
                          </w:rPr>
                          <w:br/>
                          <w:t> </w:t>
                        </w:r>
                        <w:r w:rsidRPr="00F443B0">
                          <w:rPr>
                            <w:lang w:val="en-US"/>
                          </w:rPr>
                          <w:br/>
                          <w:t>CEPI also raised the question of the relationship with streaming platforms and the objective of the European Commission to incentivize the digital transformation of the industry. Together with the other speakers, issues such as algorithm, access to data and access to funding were mentioned. Finally, regarding the MAAP action on making content available to broader audience, CEPI strongly defended the principle of territorial licensing, and rightly pointed out that Brexit and European quotas was absent from the Commission action plan.</w:t>
                        </w:r>
                        <w:r w:rsidRPr="00F443B0">
                          <w:rPr>
                            <w:lang w:val="en-US"/>
                          </w:rPr>
                          <w:br/>
                          <w:t> </w:t>
                        </w:r>
                      </w:p>
                      <w:p w14:paraId="2924250E" w14:textId="77777777" w:rsidR="00F443B0" w:rsidRPr="00F443B0" w:rsidRDefault="00F443B0" w:rsidP="00F443B0">
                        <w:pPr>
                          <w:rPr>
                            <w:b/>
                            <w:bCs/>
                            <w:u w:val="single"/>
                            <w:lang w:val="en-US"/>
                          </w:rPr>
                        </w:pPr>
                        <w:r w:rsidRPr="00F443B0">
                          <w:rPr>
                            <w:b/>
                            <w:bCs/>
                            <w:u w:val="single"/>
                            <w:lang w:val="en-US"/>
                          </w:rPr>
                          <w:t xml:space="preserve">Call for 2% of national recovery plans to go to culture and creative </w:t>
                        </w:r>
                        <w:proofErr w:type="gramStart"/>
                        <w:r w:rsidRPr="00F443B0">
                          <w:rPr>
                            <w:b/>
                            <w:bCs/>
                            <w:u w:val="single"/>
                            <w:lang w:val="en-US"/>
                          </w:rPr>
                          <w:t>sector</w:t>
                        </w:r>
                        <w:proofErr w:type="gramEnd"/>
                      </w:p>
                      <w:p w14:paraId="6AAE619A" w14:textId="77777777" w:rsidR="00F443B0" w:rsidRPr="00F443B0" w:rsidRDefault="00F443B0" w:rsidP="00F443B0">
                        <w:pPr>
                          <w:rPr>
                            <w:u w:val="single"/>
                            <w:lang w:val="en-US"/>
                          </w:rPr>
                        </w:pPr>
                        <w:r w:rsidRPr="00F443B0">
                          <w:rPr>
                            <w:lang w:val="en-US"/>
                          </w:rPr>
                          <w:t xml:space="preserve">Whilst the COVID-19 pandemic has hit the global economy hard, the cultural and creative sector has seen some of the worst impact to revenues, losing up 98% of turnover in some countries. With the Cultural and Creative Sector (CCS) accounting for 3.7% of employment and 4% of GDP in the EU, it has been </w:t>
                        </w:r>
                        <w:proofErr w:type="spellStart"/>
                        <w:r w:rsidRPr="00F443B0">
                          <w:rPr>
                            <w:lang w:val="en-US"/>
                          </w:rPr>
                          <w:t>recognised</w:t>
                        </w:r>
                        <w:proofErr w:type="spellEnd"/>
                        <w:r w:rsidRPr="00F443B0">
                          <w:rPr>
                            <w:lang w:val="en-US"/>
                          </w:rPr>
                          <w:t xml:space="preserve"> the need to properly support the CCS so it can bounce back from the pandemic. </w:t>
                        </w:r>
                        <w:proofErr w:type="gramStart"/>
                        <w:r w:rsidRPr="00F443B0">
                          <w:rPr>
                            <w:lang w:val="en-US"/>
                          </w:rPr>
                          <w:t>MEP’s</w:t>
                        </w:r>
                        <w:proofErr w:type="gramEnd"/>
                        <w:r w:rsidRPr="00F443B0">
                          <w:rPr>
                            <w:lang w:val="en-US"/>
                          </w:rPr>
                          <w:t xml:space="preserve"> voted overwhelmingly (598 in </w:t>
                        </w:r>
                        <w:proofErr w:type="spellStart"/>
                        <w:r w:rsidRPr="00F443B0">
                          <w:rPr>
                            <w:lang w:val="en-US"/>
                          </w:rPr>
                          <w:t>favour</w:t>
                        </w:r>
                        <w:proofErr w:type="spellEnd"/>
                        <w:r w:rsidRPr="00F443B0">
                          <w:rPr>
                            <w:lang w:val="en-US"/>
                          </w:rPr>
                          <w:t xml:space="preserve">) on the cultural recovery, calling for a minimum of 2% of national recovery plans to be given to the CCS. With fewer than 2% of European cinemas open during lockdown, the CCS needs this support </w:t>
                        </w:r>
                        <w:proofErr w:type="gramStart"/>
                        <w:r w:rsidRPr="00F443B0">
                          <w:rPr>
                            <w:lang w:val="en-US"/>
                          </w:rPr>
                          <w:t>in order to</w:t>
                        </w:r>
                        <w:proofErr w:type="gramEnd"/>
                        <w:r w:rsidRPr="00F443B0">
                          <w:rPr>
                            <w:lang w:val="en-US"/>
                          </w:rPr>
                          <w:t xml:space="preserve"> provide and share European culture to the globe.</w:t>
                        </w:r>
                        <w:r w:rsidRPr="00F443B0">
                          <w:rPr>
                            <w:lang w:val="en-US"/>
                          </w:rPr>
                          <w:br/>
                          <w:t> </w:t>
                        </w:r>
                      </w:p>
                      <w:p w14:paraId="3EE330C7" w14:textId="77777777" w:rsidR="00F443B0" w:rsidRPr="00F443B0" w:rsidRDefault="00F443B0" w:rsidP="00F443B0">
                        <w:pPr>
                          <w:rPr>
                            <w:b/>
                            <w:bCs/>
                            <w:u w:val="single"/>
                            <w:lang w:val="en-US"/>
                          </w:rPr>
                        </w:pPr>
                        <w:r w:rsidRPr="00F443B0">
                          <w:rPr>
                            <w:b/>
                            <w:bCs/>
                            <w:u w:val="single"/>
                            <w:lang w:val="en-US"/>
                          </w:rPr>
                          <w:t xml:space="preserve">Rise in lobbying costs for ‘Big Five’ tech giants – </w:t>
                        </w:r>
                        <w:proofErr w:type="spellStart"/>
                        <w:r w:rsidRPr="00F443B0">
                          <w:rPr>
                            <w:b/>
                            <w:bCs/>
                            <w:u w:val="single"/>
                            <w:lang w:val="en-US"/>
                          </w:rPr>
                          <w:t>totalling</w:t>
                        </w:r>
                        <w:proofErr w:type="spellEnd"/>
                        <w:r w:rsidRPr="00F443B0">
                          <w:rPr>
                            <w:b/>
                            <w:bCs/>
                            <w:u w:val="single"/>
                            <w:lang w:val="en-US"/>
                          </w:rPr>
                          <w:t xml:space="preserve"> €19m in 2020</w:t>
                        </w:r>
                      </w:p>
                      <w:p w14:paraId="2CD32859" w14:textId="77777777" w:rsidR="00F443B0" w:rsidRPr="00F443B0" w:rsidRDefault="00F443B0" w:rsidP="00F443B0">
                        <w:pPr>
                          <w:rPr>
                            <w:u w:val="single"/>
                            <w:lang w:val="en-US"/>
                          </w:rPr>
                        </w:pPr>
                        <w:r w:rsidRPr="00F443B0">
                          <w:rPr>
                            <w:lang w:val="en-US"/>
                          </w:rPr>
                          <w:t xml:space="preserve">According to a </w:t>
                        </w:r>
                        <w:r w:rsidR="00176DAA">
                          <w:fldChar w:fldCharType="begin"/>
                        </w:r>
                        <w:r w:rsidR="00176DAA" w:rsidRPr="00176DAA">
                          <w:rPr>
                            <w:lang w:val="en-US"/>
                          </w:rPr>
                          <w:instrText xml:space="preserve"> HYPERLINK "https://CEPI.us17.list-manage.com/track/click?u=9be603ca166eed7e2b0d571f9&amp;id=849cea1610&amp;e=5d345bb9f0" \t "_blank" </w:instrText>
                        </w:r>
                        <w:r w:rsidR="00176DAA">
                          <w:fldChar w:fldCharType="separate"/>
                        </w:r>
                        <w:r w:rsidRPr="00F443B0">
                          <w:rPr>
                            <w:rStyle w:val="Collegamentoipertestuale"/>
                            <w:b/>
                            <w:bCs/>
                            <w:lang w:val="en-US"/>
                          </w:rPr>
                          <w:t>Transparency International EU report</w:t>
                        </w:r>
                        <w:r w:rsidR="00176DAA">
                          <w:rPr>
                            <w:rStyle w:val="Collegamentoipertestuale"/>
                            <w:b/>
                            <w:bCs/>
                            <w:lang w:val="en-US"/>
                          </w:rPr>
                          <w:fldChar w:fldCharType="end"/>
                        </w:r>
                        <w:r w:rsidRPr="00F443B0">
                          <w:rPr>
                            <w:lang w:val="en-US"/>
                          </w:rPr>
                          <w:t>, Google, Amazon, Microsoft, Facebook, and Apple  spent a combined €19m in lobbying the EU in 2020. The increase in lobbying budgets is in response to increased regulation</w:t>
                        </w:r>
                        <w:r w:rsidRPr="00F443B0">
                          <w:rPr>
                            <w:lang w:val="en-US"/>
                          </w:rPr>
                          <w:br/>
                          <w:t xml:space="preserve">of the tech giants, the highest spender being Google spending almost €6m. Microsoft increased their budget by 17% since 2014, with Facebook and Google increased their budgets significantly from a </w:t>
                        </w:r>
                        <w:r w:rsidRPr="00F443B0">
                          <w:rPr>
                            <w:lang w:val="en-US"/>
                          </w:rPr>
                          <w:lastRenderedPageBreak/>
                          <w:t>previous €400,000 to €4.25m and €2m respectively.</w:t>
                        </w:r>
                        <w:r w:rsidRPr="00F443B0">
                          <w:rPr>
                            <w:lang w:val="en-US"/>
                          </w:rPr>
                          <w:br/>
                        </w:r>
                        <w:r w:rsidRPr="00F443B0">
                          <w:rPr>
                            <w:lang w:val="en-US"/>
                          </w:rPr>
                          <w:br/>
                          <w:t>This increase in big tech lobbying their interests is proven as digital policy is the most-lobbied policy area since the Commission started publishing high-level lobby meetings in 2014. Transparency International EU states the "patchy lobby transparency and ethics rules across the institutions make it impossible to paint a full picture of how any interest representatives really shape our legislation".</w:t>
                        </w:r>
                        <w:r w:rsidRPr="00F443B0">
                          <w:rPr>
                            <w:lang w:val="en-US"/>
                          </w:rPr>
                          <w:br/>
                          <w:t> </w:t>
                        </w:r>
                        <w:r w:rsidRPr="00F443B0">
                          <w:rPr>
                            <w:lang w:val="en-US"/>
                          </w:rPr>
                          <w:br/>
                          <w:t>Currently, officials at the Commission below Directorates-General, MEPs at the European Parliament and Council and permanent representations for member states do not have an obligation to publish meetings.</w:t>
                        </w:r>
                        <w:r w:rsidRPr="00F443B0">
                          <w:rPr>
                            <w:lang w:val="en-US"/>
                          </w:rPr>
                          <w:br/>
                          <w:t> </w:t>
                        </w:r>
                      </w:p>
                      <w:p w14:paraId="3BBFA0F2" w14:textId="77777777" w:rsidR="00F443B0" w:rsidRPr="00F443B0" w:rsidRDefault="00F443B0" w:rsidP="00F443B0">
                        <w:pPr>
                          <w:rPr>
                            <w:b/>
                            <w:bCs/>
                            <w:u w:val="single"/>
                            <w:lang w:val="en-US"/>
                          </w:rPr>
                        </w:pPr>
                        <w:r w:rsidRPr="00F443B0">
                          <w:rPr>
                            <w:b/>
                            <w:bCs/>
                            <w:u w:val="single"/>
                            <w:lang w:val="en-US"/>
                          </w:rPr>
                          <w:t>UK Creative Sector has lost £784 Million worth of damage due to Brexit – UK Artists</w:t>
                        </w:r>
                      </w:p>
                      <w:p w14:paraId="418E29BF" w14:textId="77777777" w:rsidR="00F443B0" w:rsidRPr="00F443B0" w:rsidRDefault="00F443B0" w:rsidP="00F443B0">
                        <w:pPr>
                          <w:rPr>
                            <w:lang w:val="en-US"/>
                          </w:rPr>
                        </w:pPr>
                        <w:r w:rsidRPr="00F443B0">
                          <w:rPr>
                            <w:lang w:val="en-US"/>
                          </w:rPr>
                          <w:t>UK artists have implored Boris Johnson to a “negotiate free cultural work permit that gives artists the right to travel visa-free and work permit-free throughout the 27 EU states for professional purposes”, to avoid losing millions of jobs in the COVID hit sector. According to the UK Government’s response, the EU had rejected a proposal to negotiate visa-free travel for UK artists throughout the block.</w:t>
                        </w:r>
                        <w:r w:rsidRPr="00F443B0">
                          <w:rPr>
                            <w:lang w:val="en-US"/>
                          </w:rPr>
                          <w:br/>
                        </w:r>
                        <w:r w:rsidRPr="00F443B0">
                          <w:rPr>
                            <w:lang w:val="en-US"/>
                          </w:rPr>
                          <w:br/>
                          <w:t xml:space="preserve">Minister for Digital and Culture, </w:t>
                        </w:r>
                        <w:proofErr w:type="spellStart"/>
                        <w:r w:rsidRPr="00F443B0">
                          <w:rPr>
                            <w:lang w:val="en-US"/>
                          </w:rPr>
                          <w:t>Carlone</w:t>
                        </w:r>
                        <w:proofErr w:type="spellEnd"/>
                        <w:r w:rsidRPr="00F443B0">
                          <w:rPr>
                            <w:lang w:val="en-US"/>
                          </w:rPr>
                          <w:t xml:space="preserve"> </w:t>
                        </w:r>
                        <w:proofErr w:type="spellStart"/>
                        <w:r w:rsidRPr="00F443B0">
                          <w:rPr>
                            <w:lang w:val="en-US"/>
                          </w:rPr>
                          <w:t>Ninenage</w:t>
                        </w:r>
                        <w:proofErr w:type="spellEnd"/>
                        <w:r w:rsidRPr="00F443B0">
                          <w:rPr>
                            <w:lang w:val="en-US"/>
                          </w:rPr>
                          <w:t>, said the EU was disinclined to reach an agreement, with the proposals being non-binding.</w:t>
                        </w:r>
                        <w:r w:rsidRPr="00F443B0">
                          <w:rPr>
                            <w:lang w:val="en-US"/>
                          </w:rPr>
                          <w:br/>
                        </w:r>
                        <w:r w:rsidRPr="00F443B0">
                          <w:rPr>
                            <w:lang w:val="en-US"/>
                          </w:rPr>
                          <w:br/>
                          <w:t xml:space="preserve">With bilateral negotiations with EU nations yet to start, the pressure is on the creative practitioners who have already felt the pressure caused by Brexit. They reference losing out on employment and business opportunities due to the “cost and bureaucracy that comes with hiring British talent”. Equity, a union of more than 47,000 creatives also went onto to say Brexit coupled with the impact of the COVID-19 pandemic is hitting </w:t>
                        </w:r>
                        <w:proofErr w:type="spellStart"/>
                        <w:r w:rsidRPr="00F443B0">
                          <w:rPr>
                            <w:lang w:val="en-US"/>
                          </w:rPr>
                          <w:t>marginalised</w:t>
                        </w:r>
                        <w:proofErr w:type="spellEnd"/>
                        <w:r w:rsidRPr="00F443B0">
                          <w:rPr>
                            <w:lang w:val="en-US"/>
                          </w:rPr>
                          <w:t xml:space="preserve"> groups hardest.</w:t>
                        </w:r>
                        <w:r w:rsidRPr="00F443B0">
                          <w:rPr>
                            <w:lang w:val="en-US"/>
                          </w:rPr>
                          <w:br/>
                          <w:t> </w:t>
                        </w:r>
                      </w:p>
                      <w:p w14:paraId="05E46952" w14:textId="77777777" w:rsidR="00F443B0" w:rsidRPr="00F443B0" w:rsidRDefault="00F443B0" w:rsidP="00F443B0">
                        <w:pPr>
                          <w:rPr>
                            <w:b/>
                            <w:bCs/>
                            <w:u w:val="single"/>
                            <w:lang w:val="en-US"/>
                          </w:rPr>
                        </w:pPr>
                        <w:r w:rsidRPr="00F443B0">
                          <w:rPr>
                            <w:b/>
                            <w:bCs/>
                            <w:u w:val="single"/>
                            <w:lang w:val="en-US"/>
                          </w:rPr>
                          <w:t xml:space="preserve">Connectivity targets outlined in EU’s ‘digital decade’ </w:t>
                        </w:r>
                        <w:proofErr w:type="gramStart"/>
                        <w:r w:rsidRPr="00F443B0">
                          <w:rPr>
                            <w:b/>
                            <w:bCs/>
                            <w:u w:val="single"/>
                            <w:lang w:val="en-US"/>
                          </w:rPr>
                          <w:t>plans</w:t>
                        </w:r>
                        <w:proofErr w:type="gramEnd"/>
                      </w:p>
                      <w:p w14:paraId="26A9159B" w14:textId="77777777" w:rsidR="00F443B0" w:rsidRPr="00F443B0" w:rsidRDefault="00F443B0" w:rsidP="00F443B0">
                        <w:pPr>
                          <w:rPr>
                            <w:lang w:val="en-US"/>
                          </w:rPr>
                        </w:pPr>
                        <w:r w:rsidRPr="00F443B0">
                          <w:rPr>
                            <w:lang w:val="en-US"/>
                          </w:rPr>
                          <w:t xml:space="preserve">DA new European Commission communication presents plans for a ‘digital decade’ running until 2030. The plan calls on members states to support new initiatives, with an emphasis on digital priorities, requiring states to spend a minimum of 20% of funds on such priorities. This is </w:t>
                        </w:r>
                        <w:proofErr w:type="gramStart"/>
                        <w:r w:rsidRPr="00F443B0">
                          <w:rPr>
                            <w:lang w:val="en-US"/>
                          </w:rPr>
                          <w:t>in an effort to</w:t>
                        </w:r>
                        <w:proofErr w:type="gramEnd"/>
                        <w:r w:rsidRPr="00F443B0">
                          <w:rPr>
                            <w:lang w:val="en-US"/>
                          </w:rPr>
                          <w:t xml:space="preserve"> secure and develop ‘digital sovereignty’, creating leverage when regulating tech industry giants. The Commission will monitor member states’ progress through their ‘digital compass’, establishing annual reporting in a joint governmental structure.</w:t>
                        </w:r>
                        <w:r w:rsidRPr="00F443B0">
                          <w:rPr>
                            <w:lang w:val="en-US"/>
                          </w:rPr>
                          <w:br/>
                        </w:r>
                        <w:r w:rsidRPr="00F443B0">
                          <w:rPr>
                            <w:lang w:val="en-US"/>
                          </w:rPr>
                          <w:br/>
                          <w:t>Progress shall be tracked through the Commission’s DESI (Digital Economy and Society Index) and traffic light system, highlighting any issues or opportunities to keep member states on track to the 2030 goal. The Commission is targeting to have these targets signed off by both the Parliament and Council, so targets are binding, by Q3.</w:t>
                        </w:r>
                        <w:r w:rsidRPr="00F443B0">
                          <w:rPr>
                            <w:lang w:val="en-US"/>
                          </w:rPr>
                          <w:br/>
                        </w:r>
                        <w:r w:rsidRPr="00F443B0">
                          <w:rPr>
                            <w:lang w:val="en-US"/>
                          </w:rPr>
                          <w:br/>
                          <w:t>The Commission also aim to establish digital principles and rights, developing these in a formal proposal, in which the Commission, Council and Parliament will negotiate and reach a joint declaration by the end of 2021, should things go smoothly. These principles and rights will continue on the building blocks provided through the European Pillar of Social Rights.</w:t>
                        </w:r>
                        <w:r w:rsidRPr="00F443B0">
                          <w:rPr>
                            <w:lang w:val="en-US"/>
                          </w:rPr>
                          <w:br/>
                        </w:r>
                        <w:r w:rsidRPr="00F443B0">
                          <w:rPr>
                            <w:lang w:val="en-US"/>
                          </w:rPr>
                          <w:br/>
                          <w:t xml:space="preserve">The four main objectives the Commission have laid out are: ensuring 80% of adults are digitally literate by 2030; improving digital, sustainable infrastructure; expanding the digital transformation of </w:t>
                        </w:r>
                        <w:r w:rsidRPr="00F443B0">
                          <w:rPr>
                            <w:lang w:val="en-US"/>
                          </w:rPr>
                          <w:lastRenderedPageBreak/>
                          <w:t xml:space="preserve">business, with 90% of SME’s having a basic level of digital intensity; and all key public services being made available online, coupled with the </w:t>
                        </w:r>
                        <w:proofErr w:type="spellStart"/>
                        <w:r w:rsidRPr="00F443B0">
                          <w:rPr>
                            <w:lang w:val="en-US"/>
                          </w:rPr>
                          <w:t>digitisation</w:t>
                        </w:r>
                        <w:proofErr w:type="spellEnd"/>
                        <w:r w:rsidRPr="00F443B0">
                          <w:rPr>
                            <w:lang w:val="en-US"/>
                          </w:rPr>
                          <w:t xml:space="preserve"> of citizen’s medical records.</w:t>
                        </w:r>
                      </w:p>
                    </w:tc>
                  </w:tr>
                </w:tbl>
                <w:p w14:paraId="272CC0BF" w14:textId="77777777" w:rsidR="00F443B0" w:rsidRPr="00F443B0" w:rsidRDefault="00F443B0" w:rsidP="00F443B0">
                  <w:pPr>
                    <w:rPr>
                      <w:lang w:val="en-US"/>
                    </w:rPr>
                  </w:pPr>
                </w:p>
              </w:tc>
            </w:tr>
          </w:tbl>
          <w:p w14:paraId="278476DB" w14:textId="77777777" w:rsidR="00F443B0" w:rsidRPr="00F443B0" w:rsidRDefault="00F443B0" w:rsidP="00F443B0">
            <w:pPr>
              <w:rPr>
                <w:lang w:val="en-US"/>
              </w:rPr>
            </w:pPr>
          </w:p>
        </w:tc>
      </w:tr>
    </w:tbl>
    <w:p w14:paraId="1AD58687" w14:textId="77777777" w:rsidR="00F443B0" w:rsidRPr="00F443B0" w:rsidRDefault="00F443B0" w:rsidP="00F443B0">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F443B0" w:rsidRPr="00176DAA" w14:paraId="67CFA880" w14:textId="77777777" w:rsidTr="00F443B0">
        <w:trPr>
          <w:hidden/>
        </w:trPr>
        <w:tc>
          <w:tcPr>
            <w:tcW w:w="0" w:type="auto"/>
            <w:tcMar>
              <w:top w:w="270" w:type="dxa"/>
              <w:left w:w="270" w:type="dxa"/>
              <w:bottom w:w="270" w:type="dxa"/>
              <w:right w:w="270" w:type="dxa"/>
            </w:tcMar>
            <w:vAlign w:val="center"/>
            <w:hideMark/>
          </w:tcPr>
          <w:tbl>
            <w:tblPr>
              <w:tblW w:w="5000" w:type="pct"/>
              <w:tblBorders>
                <w:top w:val="single" w:sz="12" w:space="0" w:color="009FE3"/>
              </w:tblBorders>
              <w:tblCellMar>
                <w:left w:w="0" w:type="dxa"/>
                <w:right w:w="0" w:type="dxa"/>
              </w:tblCellMar>
              <w:tblLook w:val="04A0" w:firstRow="1" w:lastRow="0" w:firstColumn="1" w:lastColumn="0" w:noHBand="0" w:noVBand="1"/>
            </w:tblPr>
            <w:tblGrid>
              <w:gridCol w:w="9098"/>
            </w:tblGrid>
            <w:tr w:rsidR="00F443B0" w:rsidRPr="00176DAA" w14:paraId="0A3B9DC4" w14:textId="77777777">
              <w:trPr>
                <w:hidden/>
              </w:trPr>
              <w:tc>
                <w:tcPr>
                  <w:tcW w:w="0" w:type="auto"/>
                  <w:tcBorders>
                    <w:top w:val="single" w:sz="12" w:space="0" w:color="009FE3"/>
                    <w:left w:val="nil"/>
                    <w:bottom w:val="nil"/>
                    <w:right w:val="nil"/>
                  </w:tcBorders>
                  <w:vAlign w:val="center"/>
                  <w:hideMark/>
                </w:tcPr>
                <w:p w14:paraId="0C96A4C4" w14:textId="77777777" w:rsidR="00F443B0" w:rsidRPr="00F443B0" w:rsidRDefault="00F443B0" w:rsidP="00F443B0">
                  <w:pPr>
                    <w:rPr>
                      <w:vanish/>
                      <w:lang w:val="en-US"/>
                    </w:rPr>
                  </w:pPr>
                </w:p>
              </w:tc>
            </w:tr>
          </w:tbl>
          <w:p w14:paraId="2C202246" w14:textId="77777777" w:rsidR="00F443B0" w:rsidRPr="00F443B0" w:rsidRDefault="00F443B0" w:rsidP="00F443B0">
            <w:pPr>
              <w:rPr>
                <w:lang w:val="en-US"/>
              </w:rPr>
            </w:pPr>
          </w:p>
        </w:tc>
      </w:tr>
    </w:tbl>
    <w:p w14:paraId="248024DF" w14:textId="77777777" w:rsidR="00F443B0" w:rsidRPr="00F443B0" w:rsidRDefault="00F443B0" w:rsidP="00F443B0">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F443B0" w:rsidRPr="00176DAA" w14:paraId="3390CED8" w14:textId="77777777" w:rsidTr="00F443B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F443B0" w:rsidRPr="00176DAA" w14:paraId="69FB29FA"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F443B0" w:rsidRPr="00176DAA" w14:paraId="75B7F239" w14:textId="77777777">
                    <w:tc>
                      <w:tcPr>
                        <w:tcW w:w="0" w:type="auto"/>
                        <w:tcMar>
                          <w:top w:w="0" w:type="dxa"/>
                          <w:left w:w="270" w:type="dxa"/>
                          <w:bottom w:w="135" w:type="dxa"/>
                          <w:right w:w="270" w:type="dxa"/>
                        </w:tcMar>
                        <w:hideMark/>
                      </w:tcPr>
                      <w:p w14:paraId="631347D7" w14:textId="77777777" w:rsidR="00F443B0" w:rsidRPr="00F443B0" w:rsidRDefault="00F443B0" w:rsidP="00F443B0">
                        <w:pPr>
                          <w:rPr>
                            <w:b/>
                            <w:bCs/>
                            <w:sz w:val="40"/>
                            <w:szCs w:val="40"/>
                            <w:lang w:val="en-US"/>
                          </w:rPr>
                        </w:pPr>
                        <w:bookmarkStart w:id="0" w:name="mctoc2"/>
                        <w:bookmarkEnd w:id="0"/>
                        <w:r w:rsidRPr="00F443B0">
                          <w:rPr>
                            <w:b/>
                            <w:bCs/>
                            <w:sz w:val="40"/>
                            <w:szCs w:val="40"/>
                            <w:lang w:val="en-US"/>
                          </w:rPr>
                          <w:t>Covid-19: Impact on the sector</w:t>
                        </w:r>
                      </w:p>
                    </w:tc>
                  </w:tr>
                </w:tbl>
                <w:p w14:paraId="2CD45CDC" w14:textId="77777777" w:rsidR="00F443B0" w:rsidRPr="00F443B0" w:rsidRDefault="00F443B0" w:rsidP="00F443B0">
                  <w:pPr>
                    <w:rPr>
                      <w:sz w:val="40"/>
                      <w:szCs w:val="40"/>
                      <w:lang w:val="en-US"/>
                    </w:rPr>
                  </w:pPr>
                </w:p>
              </w:tc>
            </w:tr>
          </w:tbl>
          <w:p w14:paraId="638655A7" w14:textId="77777777" w:rsidR="00F443B0" w:rsidRPr="00F443B0" w:rsidRDefault="00F443B0" w:rsidP="00F443B0">
            <w:pPr>
              <w:rPr>
                <w:lang w:val="en-US"/>
              </w:rPr>
            </w:pPr>
          </w:p>
        </w:tc>
      </w:tr>
    </w:tbl>
    <w:p w14:paraId="555C12E1" w14:textId="77777777" w:rsidR="00F443B0" w:rsidRPr="00F443B0" w:rsidRDefault="00F443B0" w:rsidP="00F443B0">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F443B0" w:rsidRPr="00176DAA" w14:paraId="7F94F23F" w14:textId="77777777" w:rsidTr="00F443B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F443B0" w:rsidRPr="00176DAA" w14:paraId="7423EF31"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F443B0" w:rsidRPr="00176DAA" w14:paraId="07272970" w14:textId="77777777">
                    <w:tc>
                      <w:tcPr>
                        <w:tcW w:w="0" w:type="auto"/>
                        <w:tcMar>
                          <w:top w:w="0" w:type="dxa"/>
                          <w:left w:w="270" w:type="dxa"/>
                          <w:bottom w:w="135" w:type="dxa"/>
                          <w:right w:w="270" w:type="dxa"/>
                        </w:tcMar>
                        <w:hideMark/>
                      </w:tcPr>
                      <w:p w14:paraId="484D167B" w14:textId="77777777" w:rsidR="00F443B0" w:rsidRPr="00F443B0" w:rsidRDefault="00F443B0" w:rsidP="00F443B0">
                        <w:pPr>
                          <w:rPr>
                            <w:b/>
                            <w:bCs/>
                            <w:lang w:val="en-US"/>
                          </w:rPr>
                        </w:pPr>
                        <w:r w:rsidRPr="00F443B0">
                          <w:rPr>
                            <w:b/>
                            <w:bCs/>
                            <w:lang w:val="en-US"/>
                          </w:rPr>
                          <w:t xml:space="preserve">Frustration grows as Polish cinemas close a month after </w:t>
                        </w:r>
                        <w:proofErr w:type="gramStart"/>
                        <w:r w:rsidRPr="00F443B0">
                          <w:rPr>
                            <w:b/>
                            <w:bCs/>
                            <w:lang w:val="en-US"/>
                          </w:rPr>
                          <w:t>reopening</w:t>
                        </w:r>
                        <w:proofErr w:type="gramEnd"/>
                      </w:p>
                      <w:p w14:paraId="5064573B" w14:textId="77777777" w:rsidR="00F443B0" w:rsidRPr="00F443B0" w:rsidRDefault="00F443B0" w:rsidP="00F443B0">
                        <w:pPr>
                          <w:rPr>
                            <w:lang w:val="en-US"/>
                          </w:rPr>
                        </w:pPr>
                        <w:r w:rsidRPr="00F443B0">
                          <w:rPr>
                            <w:lang w:val="en-US"/>
                          </w:rPr>
                          <w:t xml:space="preserve">Due to a spike in the COVID-19 infections in Poland, cinemas and other cultural institutions have been forced to close until 28th March at a minimum. Whilst the need for a new lockdown is understood by the sector, distribution company, Gutek Film, co-founder Roman Gutek said the approach was “ill-considered” and “not a serious approach”. With the Health Minister, Adam </w:t>
                        </w:r>
                        <w:proofErr w:type="spellStart"/>
                        <w:r w:rsidRPr="00F443B0">
                          <w:rPr>
                            <w:lang w:val="en-US"/>
                          </w:rPr>
                          <w:t>Niedzielski</w:t>
                        </w:r>
                        <w:proofErr w:type="spellEnd"/>
                        <w:r w:rsidRPr="00F443B0">
                          <w:rPr>
                            <w:lang w:val="en-US"/>
                          </w:rPr>
                          <w:t xml:space="preserve">, announcing the lockdown for the provinces of </w:t>
                        </w:r>
                        <w:proofErr w:type="spellStart"/>
                        <w:r w:rsidRPr="00F443B0">
                          <w:rPr>
                            <w:lang w:val="en-US"/>
                          </w:rPr>
                          <w:t>Mazowieckie</w:t>
                        </w:r>
                        <w:proofErr w:type="spellEnd"/>
                        <w:r w:rsidRPr="00F443B0">
                          <w:rPr>
                            <w:lang w:val="en-US"/>
                          </w:rPr>
                          <w:t xml:space="preserve">, </w:t>
                        </w:r>
                        <w:proofErr w:type="spellStart"/>
                        <w:r w:rsidRPr="00F443B0">
                          <w:rPr>
                            <w:lang w:val="en-US"/>
                          </w:rPr>
                          <w:t>Lubuskie</w:t>
                        </w:r>
                        <w:proofErr w:type="spellEnd"/>
                        <w:r w:rsidRPr="00F443B0">
                          <w:rPr>
                            <w:lang w:val="en-US"/>
                          </w:rPr>
                          <w:t xml:space="preserve"> and </w:t>
                        </w:r>
                        <w:proofErr w:type="spellStart"/>
                        <w:r w:rsidRPr="00F443B0">
                          <w:rPr>
                            <w:lang w:val="en-US"/>
                          </w:rPr>
                          <w:t>Pomorski</w:t>
                        </w:r>
                        <w:proofErr w:type="spellEnd"/>
                        <w:r w:rsidRPr="00F443B0">
                          <w:rPr>
                            <w:lang w:val="en-US"/>
                          </w:rPr>
                          <w:t xml:space="preserve"> on 11th March, an indefinite reopening seems a long way off for cinema owners. Gutek went onto to say that distributors need time to promote their films and are not able to prepare within a week’s </w:t>
                        </w:r>
                        <w:proofErr w:type="gramStart"/>
                        <w:r w:rsidRPr="00F443B0">
                          <w:rPr>
                            <w:lang w:val="en-US"/>
                          </w:rPr>
                          <w:t>notice, but</w:t>
                        </w:r>
                        <w:proofErr w:type="gramEnd"/>
                        <w:r w:rsidRPr="00F443B0">
                          <w:rPr>
                            <w:lang w:val="en-US"/>
                          </w:rPr>
                          <w:t xml:space="preserve"> need two months in order to adequately prepare and promote to the public.</w:t>
                        </w:r>
                        <w:r w:rsidRPr="00F443B0">
                          <w:rPr>
                            <w:lang w:val="en-US"/>
                          </w:rPr>
                          <w:br/>
                        </w:r>
                        <w:r w:rsidRPr="00F443B0">
                          <w:rPr>
                            <w:lang w:val="en-US"/>
                          </w:rPr>
                          <w:br/>
                          <w:t xml:space="preserve">Over the autumn lockdown, studio cinemas were the only outlets able to open to viewers, with over 68,000 people attending these showings in Poland over the first two weekends, 12-14th and 19-21st February. People are eager to get back to the cinema this is clear however, distributors and cinema owners need time to prepare and a constant cycle of in and out of lockdowns </w:t>
                        </w:r>
                        <w:proofErr w:type="gramStart"/>
                        <w:r w:rsidRPr="00F443B0">
                          <w:rPr>
                            <w:lang w:val="en-US"/>
                          </w:rPr>
                          <w:t>won’t</w:t>
                        </w:r>
                        <w:proofErr w:type="gramEnd"/>
                        <w:r w:rsidRPr="00F443B0">
                          <w:rPr>
                            <w:lang w:val="en-US"/>
                          </w:rPr>
                          <w:t xml:space="preserve"> help the already struggling sector.</w:t>
                        </w:r>
                      </w:p>
                      <w:p w14:paraId="34735783" w14:textId="77777777" w:rsidR="00F443B0" w:rsidRPr="00F443B0" w:rsidRDefault="00F443B0" w:rsidP="00F443B0">
                        <w:pPr>
                          <w:rPr>
                            <w:b/>
                            <w:bCs/>
                            <w:lang w:val="en-US"/>
                          </w:rPr>
                        </w:pPr>
                        <w:r w:rsidRPr="00F443B0">
                          <w:rPr>
                            <w:b/>
                            <w:bCs/>
                            <w:lang w:val="en-US"/>
                          </w:rPr>
                          <w:br/>
                          <w:t>European Film Market discusses the future of the European Audiovisual Industry</w:t>
                        </w:r>
                      </w:p>
                      <w:p w14:paraId="47F117B4" w14:textId="77777777" w:rsidR="00F443B0" w:rsidRPr="00F443B0" w:rsidRDefault="00F443B0" w:rsidP="00F443B0">
                        <w:pPr>
                          <w:rPr>
                            <w:lang w:val="en-US"/>
                          </w:rPr>
                        </w:pPr>
                        <w:r w:rsidRPr="00F443B0">
                          <w:rPr>
                            <w:lang w:val="en-US"/>
                          </w:rPr>
                          <w:t xml:space="preserve">In an online panel hosted by the European Film Market, Chair of the Committee on Culture and Education for the European Parliament, Sabine </w:t>
                        </w:r>
                        <w:proofErr w:type="spellStart"/>
                        <w:r w:rsidRPr="00F443B0">
                          <w:rPr>
                            <w:lang w:val="en-US"/>
                          </w:rPr>
                          <w:t>Verheyen</w:t>
                        </w:r>
                        <w:proofErr w:type="spellEnd"/>
                        <w:r w:rsidRPr="00F443B0">
                          <w:rPr>
                            <w:lang w:val="en-US"/>
                          </w:rPr>
                          <w:t xml:space="preserve"> gave a speech outlining the challenges ahead for the AV sector. Following this, EFM director Dennis </w:t>
                        </w:r>
                        <w:proofErr w:type="spellStart"/>
                        <w:r w:rsidRPr="00F443B0">
                          <w:rPr>
                            <w:lang w:val="en-US"/>
                          </w:rPr>
                          <w:t>Ruh</w:t>
                        </w:r>
                        <w:proofErr w:type="spellEnd"/>
                        <w:r w:rsidRPr="00F443B0">
                          <w:rPr>
                            <w:lang w:val="en-US"/>
                          </w:rPr>
                          <w:t xml:space="preserve"> and Lucia </w:t>
                        </w:r>
                        <w:proofErr w:type="spellStart"/>
                        <w:r w:rsidRPr="00F443B0">
                          <w:rPr>
                            <w:lang w:val="en-US"/>
                          </w:rPr>
                          <w:t>Recalde</w:t>
                        </w:r>
                        <w:proofErr w:type="spellEnd"/>
                        <w:r w:rsidRPr="00F443B0">
                          <w:rPr>
                            <w:lang w:val="en-US"/>
                          </w:rPr>
                          <w:t xml:space="preserve">, Head of the European Commission’s Unit Audiovisual Industry and Media Support </w:t>
                        </w:r>
                        <w:proofErr w:type="spellStart"/>
                        <w:r w:rsidRPr="00F443B0">
                          <w:rPr>
                            <w:lang w:val="en-US"/>
                          </w:rPr>
                          <w:t>Programmes</w:t>
                        </w:r>
                        <w:proofErr w:type="spellEnd"/>
                        <w:r w:rsidRPr="00F443B0">
                          <w:rPr>
                            <w:lang w:val="en-US"/>
                          </w:rPr>
                          <w:t xml:space="preserve"> gave insight into the Commission’s future plans for the industry.</w:t>
                        </w:r>
                        <w:r w:rsidRPr="00F443B0">
                          <w:rPr>
                            <w:lang w:val="en-US"/>
                          </w:rPr>
                          <w:br/>
                          <w:t> </w:t>
                        </w:r>
                        <w:r w:rsidRPr="00F443B0">
                          <w:rPr>
                            <w:lang w:val="en-US"/>
                          </w:rPr>
                          <w:br/>
                        </w:r>
                        <w:proofErr w:type="spellStart"/>
                        <w:r w:rsidRPr="00F443B0">
                          <w:rPr>
                            <w:lang w:val="en-US"/>
                          </w:rPr>
                          <w:t>Recalde</w:t>
                        </w:r>
                        <w:proofErr w:type="spellEnd"/>
                        <w:r w:rsidRPr="00F443B0">
                          <w:rPr>
                            <w:lang w:val="en-US"/>
                          </w:rPr>
                          <w:t xml:space="preserve"> focused on opportunities that Creative Europe and its expanded budget offered the sector, whilst focusing on ensuring the sector became more environmentally sustainable, as well as the improvement on diversity and inclusion.</w:t>
                        </w:r>
                        <w:r w:rsidRPr="00F443B0">
                          <w:rPr>
                            <w:lang w:val="en-US"/>
                          </w:rPr>
                          <w:br/>
                          <w:t> </w:t>
                        </w:r>
                        <w:r w:rsidRPr="00F443B0">
                          <w:rPr>
                            <w:lang w:val="en-US"/>
                          </w:rPr>
                          <w:br/>
                          <w:t xml:space="preserve">Following this, key industry leaders highlighted the impact COVID had had on the sector and business in a panel discussion. It was highlighted that VOD content had doubled in the past year, whilst this presented opportunities for the sector, the importance of theatrical releases was reiterated. Italy’s boost in film production thanks to tax credits was praised as a case study for other recovery </w:t>
                        </w:r>
                        <w:proofErr w:type="spellStart"/>
                        <w:r w:rsidRPr="00F443B0">
                          <w:rPr>
                            <w:lang w:val="en-US"/>
                          </w:rPr>
                          <w:t>programmes</w:t>
                        </w:r>
                        <w:proofErr w:type="spellEnd"/>
                        <w:r w:rsidRPr="00F443B0">
                          <w:rPr>
                            <w:lang w:val="en-US"/>
                          </w:rPr>
                          <w:t xml:space="preserve"> to follow.</w:t>
                        </w:r>
                        <w:r w:rsidRPr="00F443B0">
                          <w:rPr>
                            <w:lang w:val="en-US"/>
                          </w:rPr>
                          <w:br/>
                          <w:t> </w:t>
                        </w:r>
                        <w:r w:rsidRPr="00F443B0">
                          <w:rPr>
                            <w:lang w:val="en-US"/>
                          </w:rPr>
                          <w:br/>
                          <w:t>The future of the exhibition sector was looked upon with optimism, believing the physical experience of cinema and the bringing together of culture and entertainment is irreplaceable. Finally, there was considerable excitement for the future of virtual reality (VR) and the opportunities this will bring for cinema, providing an “expanded experience”.</w:t>
                        </w:r>
                      </w:p>
                    </w:tc>
                  </w:tr>
                </w:tbl>
                <w:p w14:paraId="046D6763" w14:textId="77777777" w:rsidR="00F443B0" w:rsidRPr="00F443B0" w:rsidRDefault="00F443B0" w:rsidP="00F443B0">
                  <w:pPr>
                    <w:rPr>
                      <w:lang w:val="en-US"/>
                    </w:rPr>
                  </w:pPr>
                </w:p>
              </w:tc>
            </w:tr>
          </w:tbl>
          <w:p w14:paraId="219C2DC7" w14:textId="77777777" w:rsidR="00F443B0" w:rsidRPr="00F443B0" w:rsidRDefault="00F443B0" w:rsidP="00F443B0">
            <w:pPr>
              <w:rPr>
                <w:lang w:val="en-US"/>
              </w:rPr>
            </w:pPr>
          </w:p>
        </w:tc>
      </w:tr>
    </w:tbl>
    <w:p w14:paraId="101E5B9E" w14:textId="77777777" w:rsidR="00F443B0" w:rsidRPr="00F443B0" w:rsidRDefault="00F443B0" w:rsidP="00F443B0">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F443B0" w:rsidRPr="00176DAA" w14:paraId="4B273134" w14:textId="77777777" w:rsidTr="00F443B0">
        <w:trPr>
          <w:hidden/>
        </w:trPr>
        <w:tc>
          <w:tcPr>
            <w:tcW w:w="0" w:type="auto"/>
            <w:tcMar>
              <w:top w:w="270" w:type="dxa"/>
              <w:left w:w="270" w:type="dxa"/>
              <w:bottom w:w="270" w:type="dxa"/>
              <w:right w:w="270" w:type="dxa"/>
            </w:tcMar>
            <w:vAlign w:val="center"/>
            <w:hideMark/>
          </w:tcPr>
          <w:tbl>
            <w:tblPr>
              <w:tblW w:w="5000" w:type="pct"/>
              <w:tblBorders>
                <w:top w:val="single" w:sz="12" w:space="0" w:color="009FE3"/>
              </w:tblBorders>
              <w:tblCellMar>
                <w:left w:w="0" w:type="dxa"/>
                <w:right w:w="0" w:type="dxa"/>
              </w:tblCellMar>
              <w:tblLook w:val="04A0" w:firstRow="1" w:lastRow="0" w:firstColumn="1" w:lastColumn="0" w:noHBand="0" w:noVBand="1"/>
            </w:tblPr>
            <w:tblGrid>
              <w:gridCol w:w="9098"/>
            </w:tblGrid>
            <w:tr w:rsidR="00F443B0" w:rsidRPr="00176DAA" w14:paraId="5405B1E8" w14:textId="77777777">
              <w:trPr>
                <w:hidden/>
              </w:trPr>
              <w:tc>
                <w:tcPr>
                  <w:tcW w:w="0" w:type="auto"/>
                  <w:tcBorders>
                    <w:top w:val="single" w:sz="12" w:space="0" w:color="009FE3"/>
                    <w:left w:val="nil"/>
                    <w:bottom w:val="nil"/>
                    <w:right w:val="nil"/>
                  </w:tcBorders>
                  <w:vAlign w:val="center"/>
                  <w:hideMark/>
                </w:tcPr>
                <w:p w14:paraId="77AD7245" w14:textId="77777777" w:rsidR="00F443B0" w:rsidRPr="00F443B0" w:rsidRDefault="00F443B0" w:rsidP="00F443B0">
                  <w:pPr>
                    <w:rPr>
                      <w:vanish/>
                      <w:lang w:val="en-US"/>
                    </w:rPr>
                  </w:pPr>
                </w:p>
              </w:tc>
            </w:tr>
          </w:tbl>
          <w:p w14:paraId="79870066" w14:textId="77777777" w:rsidR="00F443B0" w:rsidRPr="00F443B0" w:rsidRDefault="00F443B0" w:rsidP="00F443B0">
            <w:pPr>
              <w:rPr>
                <w:lang w:val="en-US"/>
              </w:rPr>
            </w:pPr>
          </w:p>
        </w:tc>
      </w:tr>
    </w:tbl>
    <w:p w14:paraId="39978450" w14:textId="77777777" w:rsidR="00F443B0" w:rsidRPr="00F443B0" w:rsidRDefault="00F443B0" w:rsidP="00F443B0">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F443B0" w:rsidRPr="00176DAA" w14:paraId="2E4919AF" w14:textId="77777777" w:rsidTr="00F443B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F443B0" w:rsidRPr="00176DAA" w14:paraId="1C6B08E1"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F443B0" w:rsidRPr="00176DAA" w14:paraId="326F7C95" w14:textId="77777777">
                    <w:tc>
                      <w:tcPr>
                        <w:tcW w:w="0" w:type="auto"/>
                        <w:tcMar>
                          <w:top w:w="0" w:type="dxa"/>
                          <w:left w:w="270" w:type="dxa"/>
                          <w:bottom w:w="135" w:type="dxa"/>
                          <w:right w:w="270" w:type="dxa"/>
                        </w:tcMar>
                        <w:hideMark/>
                      </w:tcPr>
                      <w:p w14:paraId="04BBC489" w14:textId="77777777" w:rsidR="00F443B0" w:rsidRPr="00F443B0" w:rsidRDefault="00F443B0" w:rsidP="00F443B0">
                        <w:pPr>
                          <w:rPr>
                            <w:b/>
                            <w:bCs/>
                            <w:sz w:val="40"/>
                            <w:szCs w:val="40"/>
                            <w:lang w:val="en-US"/>
                          </w:rPr>
                        </w:pPr>
                        <w:bookmarkStart w:id="1" w:name="mctoc3"/>
                        <w:bookmarkEnd w:id="1"/>
                        <w:proofErr w:type="spellStart"/>
                        <w:r w:rsidRPr="00F443B0">
                          <w:rPr>
                            <w:b/>
                            <w:bCs/>
                            <w:sz w:val="40"/>
                            <w:szCs w:val="40"/>
                            <w:lang w:val="en-US"/>
                          </w:rPr>
                          <w:lastRenderedPageBreak/>
                          <w:t>Latests</w:t>
                        </w:r>
                        <w:proofErr w:type="spellEnd"/>
                        <w:r w:rsidRPr="00F443B0">
                          <w:rPr>
                            <w:b/>
                            <w:bCs/>
                            <w:sz w:val="40"/>
                            <w:szCs w:val="40"/>
                            <w:lang w:val="en-US"/>
                          </w:rPr>
                          <w:t xml:space="preserve"> on AV industry recovery</w:t>
                        </w:r>
                      </w:p>
                    </w:tc>
                  </w:tr>
                </w:tbl>
                <w:p w14:paraId="7A0B3E89" w14:textId="77777777" w:rsidR="00F443B0" w:rsidRPr="00F443B0" w:rsidRDefault="00F443B0" w:rsidP="00F443B0">
                  <w:pPr>
                    <w:rPr>
                      <w:sz w:val="40"/>
                      <w:szCs w:val="40"/>
                      <w:lang w:val="en-US"/>
                    </w:rPr>
                  </w:pPr>
                </w:p>
              </w:tc>
            </w:tr>
          </w:tbl>
          <w:p w14:paraId="514063FF" w14:textId="77777777" w:rsidR="00F443B0" w:rsidRPr="00F443B0" w:rsidRDefault="00F443B0" w:rsidP="00F443B0">
            <w:pPr>
              <w:rPr>
                <w:lang w:val="en-US"/>
              </w:rPr>
            </w:pPr>
          </w:p>
        </w:tc>
      </w:tr>
    </w:tbl>
    <w:p w14:paraId="456B2591" w14:textId="77777777" w:rsidR="00F443B0" w:rsidRPr="00F443B0" w:rsidRDefault="00F443B0" w:rsidP="00F443B0">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F443B0" w:rsidRPr="00F443B0" w14:paraId="60B1E798" w14:textId="77777777" w:rsidTr="00F443B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F443B0" w:rsidRPr="00F443B0" w14:paraId="358D5CF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F443B0" w:rsidRPr="00F443B0" w14:paraId="3C8923DE" w14:textId="77777777">
                    <w:tc>
                      <w:tcPr>
                        <w:tcW w:w="0" w:type="auto"/>
                        <w:tcMar>
                          <w:top w:w="0" w:type="dxa"/>
                          <w:left w:w="270" w:type="dxa"/>
                          <w:bottom w:w="135" w:type="dxa"/>
                          <w:right w:w="270" w:type="dxa"/>
                        </w:tcMar>
                        <w:hideMark/>
                      </w:tcPr>
                      <w:p w14:paraId="3A8D0118" w14:textId="77777777" w:rsidR="00F443B0" w:rsidRPr="00F443B0" w:rsidRDefault="00F443B0" w:rsidP="00F443B0">
                        <w:pPr>
                          <w:rPr>
                            <w:b/>
                            <w:bCs/>
                            <w:lang w:val="en-US"/>
                          </w:rPr>
                        </w:pPr>
                        <w:r w:rsidRPr="00F443B0">
                          <w:rPr>
                            <w:b/>
                            <w:bCs/>
                            <w:lang w:val="en-US"/>
                          </w:rPr>
                          <w:t xml:space="preserve">Which </w:t>
                        </w:r>
                        <w:proofErr w:type="spellStart"/>
                        <w:r w:rsidRPr="00F443B0">
                          <w:rPr>
                            <w:b/>
                            <w:bCs/>
                            <w:lang w:val="en-US"/>
                          </w:rPr>
                          <w:t>NextGenerationEU</w:t>
                        </w:r>
                        <w:proofErr w:type="spellEnd"/>
                        <w:r w:rsidRPr="00F443B0">
                          <w:rPr>
                            <w:b/>
                            <w:bCs/>
                            <w:lang w:val="en-US"/>
                          </w:rPr>
                          <w:t xml:space="preserve"> instruments can support the CCS?</w:t>
                        </w:r>
                      </w:p>
                      <w:p w14:paraId="4E6FD241" w14:textId="77777777" w:rsidR="00F443B0" w:rsidRPr="00F443B0" w:rsidRDefault="00F443B0" w:rsidP="00F443B0">
                        <w:pPr>
                          <w:rPr>
                            <w:lang w:val="en-US"/>
                          </w:rPr>
                        </w:pPr>
                        <w:proofErr w:type="gramStart"/>
                        <w:r w:rsidRPr="00F443B0">
                          <w:rPr>
                            <w:lang w:val="en-US"/>
                          </w:rPr>
                          <w:t>In order to</w:t>
                        </w:r>
                        <w:proofErr w:type="gramEnd"/>
                        <w:r w:rsidRPr="00F443B0">
                          <w:rPr>
                            <w:lang w:val="en-US"/>
                          </w:rPr>
                          <w:t xml:space="preserve"> counteract some of the adverse socio-economic effects of the pandemic, the Commission has devised the </w:t>
                        </w:r>
                        <w:proofErr w:type="spellStart"/>
                        <w:r w:rsidRPr="00F443B0">
                          <w:rPr>
                            <w:lang w:val="en-US"/>
                          </w:rPr>
                          <w:t>NextGenerationEU</w:t>
                        </w:r>
                        <w:proofErr w:type="spellEnd"/>
                        <w:r w:rsidRPr="00F443B0">
                          <w:rPr>
                            <w:lang w:val="en-US"/>
                          </w:rPr>
                          <w:t xml:space="preserve"> plan, focused on re-building the sustainability and resilience of the Union so that it can withstand future challenges. Because the cultural and creative sector (CCS) has greatly suffered throughout the health crisis, it is important to ascertain which funding instruments in the </w:t>
                        </w:r>
                        <w:proofErr w:type="gramStart"/>
                        <w:r w:rsidRPr="00F443B0">
                          <w:rPr>
                            <w:lang w:val="en-US"/>
                          </w:rPr>
                          <w:t>aforementioned plan</w:t>
                        </w:r>
                        <w:proofErr w:type="gramEnd"/>
                        <w:r w:rsidRPr="00F443B0">
                          <w:rPr>
                            <w:lang w:val="en-US"/>
                          </w:rPr>
                          <w:t xml:space="preserve"> can be allocated to the sector. Indeed, Commissioner von der Leyen clarifies that </w:t>
                        </w:r>
                        <w:proofErr w:type="spellStart"/>
                        <w:r w:rsidRPr="00F443B0">
                          <w:rPr>
                            <w:lang w:val="en-US"/>
                          </w:rPr>
                          <w:t>NextGenerationEU</w:t>
                        </w:r>
                        <w:proofErr w:type="spellEnd"/>
                        <w:r w:rsidRPr="00F443B0">
                          <w:rPr>
                            <w:lang w:val="en-US"/>
                          </w:rPr>
                          <w:t xml:space="preserve"> does not target merely economic or environmental aims, but that it is likewise a “cultural project for Europe.</w:t>
                        </w:r>
                        <w:r w:rsidRPr="00F443B0">
                          <w:rPr>
                            <w:lang w:val="en-US"/>
                          </w:rPr>
                          <w:br/>
                        </w:r>
                        <w:r w:rsidRPr="00F443B0">
                          <w:rPr>
                            <w:lang w:val="en-US"/>
                          </w:rPr>
                          <w:br/>
                          <w:t xml:space="preserve">The first applicable instrument for the CCS is the Recovery and Resilience Facility, geared towards investments and reforms. How much of the overall budget of €672.5 billion will be available to culture depends on the Member States’ own national reform </w:t>
                        </w:r>
                        <w:proofErr w:type="spellStart"/>
                        <w:r w:rsidRPr="00F443B0">
                          <w:rPr>
                            <w:lang w:val="en-US"/>
                          </w:rPr>
                          <w:t>programmes</w:t>
                        </w:r>
                        <w:proofErr w:type="spellEnd"/>
                        <w:r w:rsidRPr="00F443B0">
                          <w:rPr>
                            <w:lang w:val="en-US"/>
                          </w:rPr>
                          <w:t xml:space="preserve">, and the importance they ascribe to the sector. In this context, the European Parliament has adopted a motion appealing for the inclusion of the cultural sector in EU states’ plans, which are to be sent to the Commission for review. Reaching out to national ministers and professional associations is very much necessary to ensure national plans reflect the sector’s needs. The React-EU fund could also, in theory, be used to support culture, as confirmed by the Parliament in a resolution. However, it is up to the Member States to identify the sector as a beneficiary. Lastly, the </w:t>
                        </w:r>
                        <w:proofErr w:type="spellStart"/>
                        <w:r w:rsidRPr="00F443B0">
                          <w:rPr>
                            <w:lang w:val="en-US"/>
                          </w:rPr>
                          <w:t>InvestEU</w:t>
                        </w:r>
                        <w:proofErr w:type="spellEnd"/>
                        <w:r w:rsidRPr="00F443B0">
                          <w:rPr>
                            <w:lang w:val="en-US"/>
                          </w:rPr>
                          <w:t xml:space="preserve"> budget, which is still being negotiated and for which the European Investment Bank is responsible, could also benefit the CCS, in the fields of research, innovation and support for SMEs.</w:t>
                        </w:r>
                      </w:p>
                      <w:p w14:paraId="32E1EDF7" w14:textId="77777777" w:rsidR="00F443B0" w:rsidRPr="00F443B0" w:rsidRDefault="00F443B0" w:rsidP="00F443B0">
                        <w:pPr>
                          <w:rPr>
                            <w:b/>
                            <w:bCs/>
                            <w:lang w:val="en-US"/>
                          </w:rPr>
                        </w:pPr>
                        <w:r w:rsidRPr="00F443B0">
                          <w:rPr>
                            <w:b/>
                            <w:bCs/>
                            <w:lang w:val="en-US"/>
                          </w:rPr>
                          <w:br/>
                          <w:t>Film Professionals fight for re-opening of cinemas</w:t>
                        </w:r>
                      </w:p>
                      <w:p w14:paraId="2072FB38" w14:textId="77777777" w:rsidR="00F443B0" w:rsidRPr="00F443B0" w:rsidRDefault="00F443B0" w:rsidP="00F443B0">
                        <w:pPr>
                          <w:rPr>
                            <w:lang w:val="en-US"/>
                          </w:rPr>
                        </w:pPr>
                        <w:r w:rsidRPr="00F443B0">
                          <w:rPr>
                            <w:lang w:val="en-US"/>
                          </w:rPr>
                          <w:t xml:space="preserve">After being neglected by public authorities, film professionals were </w:t>
                        </w:r>
                        <w:proofErr w:type="spellStart"/>
                        <w:r w:rsidRPr="00F443B0">
                          <w:rPr>
                            <w:lang w:val="en-US"/>
                          </w:rPr>
                          <w:t>utilising</w:t>
                        </w:r>
                        <w:proofErr w:type="spellEnd"/>
                        <w:r w:rsidRPr="00F443B0">
                          <w:rPr>
                            <w:lang w:val="en-US"/>
                          </w:rPr>
                          <w:t xml:space="preserve"> the César ceremony to address the difficulties the sector has faced throughout the COVID-19 pandemic. Minister for Culture, </w:t>
                        </w:r>
                        <w:proofErr w:type="spellStart"/>
                        <w:r w:rsidRPr="00F443B0">
                          <w:rPr>
                            <w:lang w:val="en-US"/>
                          </w:rPr>
                          <w:t>Roselyne</w:t>
                        </w:r>
                        <w:proofErr w:type="spellEnd"/>
                        <w:r w:rsidRPr="00F443B0">
                          <w:rPr>
                            <w:lang w:val="en-US"/>
                          </w:rPr>
                          <w:t xml:space="preserve"> </w:t>
                        </w:r>
                        <w:proofErr w:type="spellStart"/>
                        <w:r w:rsidRPr="00F443B0">
                          <w:rPr>
                            <w:lang w:val="en-US"/>
                          </w:rPr>
                          <w:t>Bachelot</w:t>
                        </w:r>
                        <w:proofErr w:type="spellEnd"/>
                        <w:r w:rsidRPr="00F443B0">
                          <w:rPr>
                            <w:lang w:val="en-US"/>
                          </w:rPr>
                          <w:t>, has never had cordial relations with the culture sector, however it has recently turned into a battlefield as the rue de Valois refuses to give dates for reopening cinemas. Despite there being a huge number of studies suggesting the low transmission rate in cinemas, cinema attendances have fallen 70% in comparison to 2019.</w:t>
                        </w:r>
                        <w:r w:rsidRPr="00F443B0">
                          <w:rPr>
                            <w:lang w:val="en-US"/>
                          </w:rPr>
                          <w:br/>
                        </w:r>
                        <w:r w:rsidRPr="00F443B0">
                          <w:rPr>
                            <w:lang w:val="en-US"/>
                          </w:rPr>
                          <w:br/>
                          <w:t xml:space="preserve">With a backlog of film release postponements, estimated to be 350 currently, there are calls for </w:t>
                        </w:r>
                        <w:proofErr w:type="spellStart"/>
                        <w:r w:rsidRPr="00F443B0">
                          <w:rPr>
                            <w:lang w:val="en-US"/>
                          </w:rPr>
                          <w:t>Roselyne</w:t>
                        </w:r>
                        <w:proofErr w:type="spellEnd"/>
                        <w:r w:rsidRPr="00F443B0">
                          <w:rPr>
                            <w:lang w:val="en-US"/>
                          </w:rPr>
                          <w:t xml:space="preserve"> </w:t>
                        </w:r>
                        <w:proofErr w:type="spellStart"/>
                        <w:r w:rsidRPr="00F443B0">
                          <w:rPr>
                            <w:lang w:val="en-US"/>
                          </w:rPr>
                          <w:t>Bachelot</w:t>
                        </w:r>
                        <w:proofErr w:type="spellEnd"/>
                        <w:r w:rsidRPr="00F443B0">
                          <w:rPr>
                            <w:lang w:val="en-US"/>
                          </w:rPr>
                          <w:t xml:space="preserve"> to resign, with distributor Jean Labadie calling her “totally incompetent”. Alongside this, The National Federation of French Cinemas (FNCF) launched a huge campaign urging exhibitors to share their anger and frustration using the hashtag #openLesCinéma.</w:t>
                        </w:r>
                        <w:r w:rsidRPr="00F443B0">
                          <w:rPr>
                            <w:lang w:val="en-US"/>
                          </w:rPr>
                          <w:br/>
                        </w:r>
                        <w:r w:rsidRPr="00F443B0">
                          <w:rPr>
                            <w:lang w:val="en-US"/>
                          </w:rPr>
                          <w:br/>
                          <w:t xml:space="preserve">Cinemas have been opening outdoor screenings such as the Lux, in Caen, with cinemas attempting to make up for the lack of response and care by the Culture Minister. </w:t>
                        </w:r>
                        <w:proofErr w:type="spellStart"/>
                        <w:r w:rsidRPr="00F443B0">
                          <w:rPr>
                            <w:lang w:val="en-US"/>
                          </w:rPr>
                          <w:t>Bachelot</w:t>
                        </w:r>
                        <w:proofErr w:type="spellEnd"/>
                        <w:r w:rsidRPr="00F443B0">
                          <w:rPr>
                            <w:lang w:val="en-US"/>
                          </w:rPr>
                          <w:t xml:space="preserve"> spoke on 12th March, in which she said that the goal was for all cultural establishments to open in the “second quarter 2021”. This purposely vague date has frustrated cinemas further, with re-opening dependent on </w:t>
                        </w:r>
                        <w:proofErr w:type="gramStart"/>
                        <w:r w:rsidRPr="00F443B0">
                          <w:rPr>
                            <w:lang w:val="en-US"/>
                          </w:rPr>
                          <w:t>a number of</w:t>
                        </w:r>
                        <w:proofErr w:type="gramEnd"/>
                        <w:r w:rsidRPr="00F443B0">
                          <w:rPr>
                            <w:lang w:val="en-US"/>
                          </w:rPr>
                          <w:t xml:space="preserve"> public health criteria.</w:t>
                        </w:r>
                        <w:r w:rsidRPr="00F443B0">
                          <w:rPr>
                            <w:lang w:val="en-US"/>
                          </w:rPr>
                          <w:br/>
                          <w:t> </w:t>
                        </w:r>
                      </w:p>
                      <w:p w14:paraId="761C48B1" w14:textId="77777777" w:rsidR="00F443B0" w:rsidRPr="00F443B0" w:rsidRDefault="00F443B0" w:rsidP="00F443B0">
                        <w:pPr>
                          <w:rPr>
                            <w:b/>
                            <w:bCs/>
                            <w:lang w:val="en-US"/>
                          </w:rPr>
                        </w:pPr>
                        <w:r w:rsidRPr="00F443B0">
                          <w:rPr>
                            <w:b/>
                            <w:bCs/>
                            <w:lang w:val="en-US"/>
                          </w:rPr>
                          <w:t xml:space="preserve">Much needed support plans for artist-authors </w:t>
                        </w:r>
                        <w:proofErr w:type="gramStart"/>
                        <w:r w:rsidRPr="00F443B0">
                          <w:rPr>
                            <w:b/>
                            <w:bCs/>
                            <w:lang w:val="en-US"/>
                          </w:rPr>
                          <w:t>unveiled</w:t>
                        </w:r>
                        <w:proofErr w:type="gramEnd"/>
                      </w:p>
                      <w:p w14:paraId="361D94BB" w14:textId="77777777" w:rsidR="00F443B0" w:rsidRPr="00F443B0" w:rsidRDefault="00F443B0" w:rsidP="00F443B0">
                        <w:pPr>
                          <w:rPr>
                            <w:lang w:val="en-US"/>
                          </w:rPr>
                        </w:pPr>
                        <w:r w:rsidRPr="00F443B0">
                          <w:rPr>
                            <w:lang w:val="en-US"/>
                          </w:rPr>
                          <w:lastRenderedPageBreak/>
                          <w:t xml:space="preserve">Jean </w:t>
                        </w:r>
                        <w:proofErr w:type="spellStart"/>
                        <w:r w:rsidRPr="00F443B0">
                          <w:rPr>
                            <w:lang w:val="en-US"/>
                          </w:rPr>
                          <w:t>Castex</w:t>
                        </w:r>
                        <w:proofErr w:type="spellEnd"/>
                        <w:r w:rsidRPr="00F443B0">
                          <w:rPr>
                            <w:lang w:val="en-US"/>
                          </w:rPr>
                          <w:t xml:space="preserve"> and </w:t>
                        </w:r>
                        <w:proofErr w:type="spellStart"/>
                        <w:r w:rsidRPr="00F443B0">
                          <w:rPr>
                            <w:lang w:val="en-US"/>
                          </w:rPr>
                          <w:t>Roselyne</w:t>
                        </w:r>
                        <w:proofErr w:type="spellEnd"/>
                        <w:r w:rsidRPr="00F443B0">
                          <w:rPr>
                            <w:lang w:val="en-US"/>
                          </w:rPr>
                          <w:t xml:space="preserve"> </w:t>
                        </w:r>
                        <w:proofErr w:type="spellStart"/>
                        <w:r w:rsidRPr="00F443B0">
                          <w:rPr>
                            <w:lang w:val="en-US"/>
                          </w:rPr>
                          <w:t>Bachelot</w:t>
                        </w:r>
                        <w:proofErr w:type="spellEnd"/>
                        <w:r w:rsidRPr="00F443B0">
                          <w:rPr>
                            <w:lang w:val="en-US"/>
                          </w:rPr>
                          <w:t xml:space="preserve">, Prime Minister and Minister of Culture, unveiled the government’s support plans for artist-authors on March 11th. Based on Bruno </w:t>
                        </w:r>
                        <w:proofErr w:type="spellStart"/>
                        <w:r w:rsidRPr="00F443B0">
                          <w:rPr>
                            <w:lang w:val="en-US"/>
                          </w:rPr>
                          <w:t>Rachine’s</w:t>
                        </w:r>
                        <w:proofErr w:type="spellEnd"/>
                        <w:r w:rsidRPr="00F443B0">
                          <w:rPr>
                            <w:lang w:val="en-US"/>
                          </w:rPr>
                          <w:t xml:space="preserve"> report, “The author and the act of creation” published in January 2020, the plans aim to continue the financial assistance that was made available throughout 2020. This financial support will help artists-authors as they continue to struggle through the COVID-19 pandemic, having already received 213 million euros in 2020. This support will continue in 2021, with a focus on authors who were excluded from the solidarity fund. With a total of 22 million euros being allocated this year, 10 million will go to the music sector, 5 million for theatre and visual arts, with 1 million going to the book and cinema sectors, up from the 13 million euros allocated last year.</w:t>
                        </w:r>
                      </w:p>
                      <w:p w14:paraId="27DF891A" w14:textId="77777777" w:rsidR="00F443B0" w:rsidRPr="00F443B0" w:rsidRDefault="00F443B0" w:rsidP="00F443B0">
                        <w:pPr>
                          <w:rPr>
                            <w:b/>
                            <w:bCs/>
                            <w:lang w:val="en-US"/>
                          </w:rPr>
                        </w:pPr>
                        <w:r w:rsidRPr="00F443B0">
                          <w:rPr>
                            <w:b/>
                            <w:bCs/>
                            <w:lang w:val="en-US"/>
                          </w:rPr>
                          <w:br/>
                          <w:t xml:space="preserve">French Film professional call for cinemas to </w:t>
                        </w:r>
                        <w:proofErr w:type="gramStart"/>
                        <w:r w:rsidRPr="00F443B0">
                          <w:rPr>
                            <w:b/>
                            <w:bCs/>
                            <w:lang w:val="en-US"/>
                          </w:rPr>
                          <w:t>reopen</w:t>
                        </w:r>
                        <w:proofErr w:type="gramEnd"/>
                      </w:p>
                      <w:p w14:paraId="459B62A4" w14:textId="77777777" w:rsidR="00F443B0" w:rsidRPr="00F443B0" w:rsidRDefault="00176DAA" w:rsidP="00F443B0">
                        <w:pPr>
                          <w:rPr>
                            <w:lang w:val="en-US"/>
                          </w:rPr>
                        </w:pPr>
                        <w:r>
                          <w:fldChar w:fldCharType="begin"/>
                        </w:r>
                        <w:r w:rsidRPr="00176DAA">
                          <w:rPr>
                            <w:lang w:val="en-US"/>
                          </w:rPr>
                          <w:instrText xml:space="preserve"> HYPERLINK "https://CEPI.us17.list-manage.com/track/click?u=9be603ca166e</w:instrText>
                        </w:r>
                        <w:r w:rsidRPr="00176DAA">
                          <w:rPr>
                            <w:lang w:val="en-US"/>
                          </w:rPr>
                          <w:instrText xml:space="preserve">ed7e2b0d571f9&amp;id=a45a78ade4&amp;e=5d345bb9f0" \t "_blank" </w:instrText>
                        </w:r>
                        <w:r>
                          <w:fldChar w:fldCharType="separate"/>
                        </w:r>
                        <w:r w:rsidR="00F443B0" w:rsidRPr="00F443B0">
                          <w:rPr>
                            <w:rStyle w:val="Collegamentoipertestuale"/>
                            <w:b/>
                            <w:bCs/>
                            <w:lang w:val="en-US"/>
                          </w:rPr>
                          <w:t>In an open letter</w:t>
                        </w:r>
                        <w:r>
                          <w:rPr>
                            <w:rStyle w:val="Collegamentoipertestuale"/>
                            <w:b/>
                            <w:bCs/>
                            <w:lang w:val="en-US"/>
                          </w:rPr>
                          <w:fldChar w:fldCharType="end"/>
                        </w:r>
                        <w:r w:rsidR="00F443B0" w:rsidRPr="00F443B0">
                          <w:rPr>
                            <w:lang w:val="en-US"/>
                          </w:rPr>
                          <w:t xml:space="preserve">, over 800 French film professionals demanded Present Macro reopen French cinema. Their argument is that public health would not be impacted as backed by the opinion of the Scientific Council and the </w:t>
                        </w:r>
                        <w:proofErr w:type="spellStart"/>
                        <w:r w:rsidR="00F443B0" w:rsidRPr="00F443B0">
                          <w:rPr>
                            <w:lang w:val="en-US"/>
                          </w:rPr>
                          <w:t>ComCor</w:t>
                        </w:r>
                        <w:proofErr w:type="spellEnd"/>
                        <w:r w:rsidR="00F443B0" w:rsidRPr="00F443B0">
                          <w:rPr>
                            <w:lang w:val="en-US"/>
                          </w:rPr>
                          <w:t xml:space="preserve"> study conducted by the </w:t>
                        </w:r>
                        <w:proofErr w:type="spellStart"/>
                        <w:r w:rsidR="00F443B0" w:rsidRPr="00F443B0">
                          <w:rPr>
                            <w:lang w:val="en-US"/>
                          </w:rPr>
                          <w:t>Institut</w:t>
                        </w:r>
                        <w:proofErr w:type="spellEnd"/>
                        <w:r w:rsidR="00F443B0" w:rsidRPr="00F443B0">
                          <w:rPr>
                            <w:lang w:val="en-US"/>
                          </w:rPr>
                          <w:t xml:space="preserve"> Pasteur.</w:t>
                        </w:r>
                        <w:r w:rsidR="00F443B0" w:rsidRPr="00F443B0">
                          <w:rPr>
                            <w:lang w:val="en-US"/>
                          </w:rPr>
                          <w:br/>
                          <w:t> </w:t>
                        </w:r>
                        <w:r w:rsidR="00F443B0" w:rsidRPr="00F443B0">
                          <w:rPr>
                            <w:lang w:val="en-US"/>
                          </w:rPr>
                          <w:br/>
                          <w:t>They argue that the sector is being crushed, with “each week of closure adding to the disaster in progress”. Following this, the future of the sector is under threat with the feeling of becoming “eradicated” being common amongst those working with the industry. The importance of understanding the public health crisis caused by COVID-19 is understood; however, backed by science, the audiovisual sector is not having a negative impact on the battle against COVID.</w:t>
                        </w:r>
                        <w:r w:rsidR="00F443B0" w:rsidRPr="00F443B0">
                          <w:rPr>
                            <w:lang w:val="en-US"/>
                          </w:rPr>
                          <w:br/>
                          <w:t> </w:t>
                        </w:r>
                        <w:r w:rsidR="00F443B0" w:rsidRPr="00F443B0">
                          <w:rPr>
                            <w:lang w:val="en-US"/>
                          </w:rPr>
                          <w:br/>
                          <w:t>The 2,046 French cinemas are seemingly waiting to reopen “forever”, with each week devaluing the industry and its ambitions and rights.</w:t>
                        </w:r>
                        <w:r w:rsidR="00F443B0" w:rsidRPr="00F443B0">
                          <w:rPr>
                            <w:lang w:val="en-US"/>
                          </w:rPr>
                          <w:br/>
                          <w:t> </w:t>
                        </w:r>
                      </w:p>
                      <w:p w14:paraId="75241041" w14:textId="77777777" w:rsidR="00F443B0" w:rsidRPr="00F443B0" w:rsidRDefault="00F443B0" w:rsidP="00F443B0">
                        <w:pPr>
                          <w:rPr>
                            <w:b/>
                            <w:bCs/>
                            <w:lang w:val="en-US"/>
                          </w:rPr>
                        </w:pPr>
                        <w:r w:rsidRPr="00F443B0">
                          <w:rPr>
                            <w:b/>
                            <w:bCs/>
                            <w:lang w:val="en-US"/>
                          </w:rPr>
                          <w:t>Finnish Film Foundation back 12 new titles for production</w:t>
                        </w:r>
                      </w:p>
                      <w:p w14:paraId="03909649" w14:textId="77777777" w:rsidR="00F443B0" w:rsidRPr="00F443B0" w:rsidRDefault="00F443B0" w:rsidP="00F443B0">
                        <w:pPr>
                          <w:rPr>
                            <w:lang w:val="en-US"/>
                          </w:rPr>
                        </w:pPr>
                        <w:proofErr w:type="spellStart"/>
                        <w:r w:rsidRPr="00F443B0">
                          <w:rPr>
                            <w:lang w:val="en-US"/>
                          </w:rPr>
                          <w:t>Aleksi</w:t>
                        </w:r>
                        <w:proofErr w:type="spellEnd"/>
                        <w:r w:rsidRPr="00F443B0">
                          <w:rPr>
                            <w:lang w:val="en-US"/>
                          </w:rPr>
                          <w:t xml:space="preserve"> </w:t>
                        </w:r>
                        <w:proofErr w:type="spellStart"/>
                        <w:r w:rsidRPr="00F443B0">
                          <w:rPr>
                            <w:lang w:val="en-US"/>
                          </w:rPr>
                          <w:t>Salmenperä</w:t>
                        </w:r>
                        <w:proofErr w:type="spellEnd"/>
                        <w:r w:rsidRPr="00F443B0">
                          <w:rPr>
                            <w:lang w:val="en-US"/>
                          </w:rPr>
                          <w:t xml:space="preserve"> and Markku </w:t>
                        </w:r>
                        <w:proofErr w:type="spellStart"/>
                        <w:r w:rsidRPr="00F443B0">
                          <w:rPr>
                            <w:lang w:val="en-US"/>
                          </w:rPr>
                          <w:t>Pölönen</w:t>
                        </w:r>
                        <w:proofErr w:type="spellEnd"/>
                        <w:r w:rsidRPr="00F443B0">
                          <w:rPr>
                            <w:lang w:val="en-US"/>
                          </w:rPr>
                          <w:t xml:space="preserve"> are amongst those directors whose projects have been selected for the 50/50 production support scheme, through the Finnish Film Foundation. The scheme is aiming at projects with high audience appeal, with other projects such as longer franchises being supported, such as the third series of Grump and Lapland Odyssey 4 led by Mika </w:t>
                        </w:r>
                        <w:proofErr w:type="spellStart"/>
                        <w:r w:rsidRPr="00F443B0">
                          <w:rPr>
                            <w:lang w:val="en-US"/>
                          </w:rPr>
                          <w:t>Kaurismäki</w:t>
                        </w:r>
                        <w:proofErr w:type="spellEnd"/>
                        <w:r w:rsidRPr="00F443B0">
                          <w:rPr>
                            <w:lang w:val="en-US"/>
                          </w:rPr>
                          <w:t xml:space="preserve"> and </w:t>
                        </w:r>
                        <w:proofErr w:type="spellStart"/>
                        <w:proofErr w:type="gramStart"/>
                        <w:r w:rsidRPr="00F443B0">
                          <w:rPr>
                            <w:lang w:val="en-US"/>
                          </w:rPr>
                          <w:t>Juha</w:t>
                        </w:r>
                        <w:proofErr w:type="spellEnd"/>
                        <w:r w:rsidRPr="00F443B0">
                          <w:rPr>
                            <w:lang w:val="en-US"/>
                          </w:rPr>
                          <w:t xml:space="preserve"> </w:t>
                        </w:r>
                        <w:proofErr w:type="spellStart"/>
                        <w:r w:rsidRPr="00F443B0">
                          <w:rPr>
                            <w:lang w:val="en-US"/>
                          </w:rPr>
                          <w:t>Wuolijoki</w:t>
                        </w:r>
                        <w:proofErr w:type="spellEnd"/>
                        <w:proofErr w:type="gramEnd"/>
                        <w:r w:rsidRPr="00F443B0">
                          <w:rPr>
                            <w:lang w:val="en-US"/>
                          </w:rPr>
                          <w:t xml:space="preserve"> respectively.</w:t>
                        </w:r>
                        <w:r w:rsidRPr="00F443B0">
                          <w:rPr>
                            <w:lang w:val="en-US"/>
                          </w:rPr>
                          <w:br/>
                        </w:r>
                        <w:r w:rsidRPr="00F443B0">
                          <w:rPr>
                            <w:lang w:val="en-US"/>
                          </w:rPr>
                          <w:br/>
                          <w:t xml:space="preserve">Grants have ranged from €8,000 to €800,000, all offering significant support to projects of all sizes. Filmmaker, Anna Eriksson, has gained support for W, a sci-fi art flick, and will hope for it to follow the same successes as her debut film, M, which featured at Venice. When speaking to </w:t>
                        </w:r>
                        <w:proofErr w:type="spellStart"/>
                        <w:r w:rsidRPr="00F443B0">
                          <w:rPr>
                            <w:lang w:val="en-US"/>
                          </w:rPr>
                          <w:t>Cineuropa</w:t>
                        </w:r>
                        <w:proofErr w:type="spellEnd"/>
                        <w:r w:rsidRPr="00F443B0">
                          <w:rPr>
                            <w:lang w:val="en-US"/>
                          </w:rPr>
                          <w:t>, Eriksson stated that she hopes to “make W an audiovisual poem that surprises, shakes and touches the spectator”.</w:t>
                        </w:r>
                        <w:r w:rsidRPr="00F443B0">
                          <w:rPr>
                            <w:lang w:val="en-US"/>
                          </w:rPr>
                          <w:br/>
                        </w:r>
                        <w:r w:rsidRPr="00F443B0">
                          <w:rPr>
                            <w:lang w:val="en-US"/>
                          </w:rPr>
                          <w:br/>
                          <w:t xml:space="preserve">Whilst film received significant proportions of funding, support for documentaries was clear, with </w:t>
                        </w:r>
                        <w:proofErr w:type="spellStart"/>
                        <w:r w:rsidRPr="00F443B0">
                          <w:rPr>
                            <w:lang w:val="en-US"/>
                          </w:rPr>
                          <w:t>Pentti</w:t>
                        </w:r>
                        <w:proofErr w:type="spellEnd"/>
                        <w:r w:rsidRPr="00F443B0">
                          <w:rPr>
                            <w:lang w:val="en-US"/>
                          </w:rPr>
                          <w:t xml:space="preserve"> </w:t>
                        </w:r>
                        <w:proofErr w:type="spellStart"/>
                        <w:r w:rsidRPr="00F443B0">
                          <w:rPr>
                            <w:lang w:val="en-US"/>
                          </w:rPr>
                          <w:t>Kasurienen</w:t>
                        </w:r>
                        <w:proofErr w:type="spellEnd"/>
                        <w:r w:rsidRPr="00F443B0">
                          <w:rPr>
                            <w:lang w:val="en-US"/>
                          </w:rPr>
                          <w:t xml:space="preserve"> receiving funding for his documentary, Claes Andersson – When You Least Expect Happens What Happens. Short films also received funding with Spiral and Grasshopper directed by Salla </w:t>
                        </w:r>
                        <w:proofErr w:type="spellStart"/>
                        <w:r w:rsidRPr="00F443B0">
                          <w:rPr>
                            <w:lang w:val="en-US"/>
                          </w:rPr>
                          <w:t>Sorri</w:t>
                        </w:r>
                        <w:proofErr w:type="spellEnd"/>
                        <w:r w:rsidRPr="00F443B0">
                          <w:rPr>
                            <w:lang w:val="en-US"/>
                          </w:rPr>
                          <w:t xml:space="preserve"> and Eva-Maria Koskinen and </w:t>
                        </w:r>
                        <w:proofErr w:type="spellStart"/>
                        <w:r w:rsidRPr="00F443B0">
                          <w:rPr>
                            <w:lang w:val="en-US"/>
                          </w:rPr>
                          <w:t>Jussi</w:t>
                        </w:r>
                        <w:proofErr w:type="spellEnd"/>
                        <w:r w:rsidRPr="00F443B0">
                          <w:rPr>
                            <w:lang w:val="en-US"/>
                          </w:rPr>
                          <w:t xml:space="preserve"> </w:t>
                        </w:r>
                        <w:proofErr w:type="spellStart"/>
                        <w:r w:rsidRPr="00F443B0">
                          <w:rPr>
                            <w:lang w:val="en-US"/>
                          </w:rPr>
                          <w:t>Eerola</w:t>
                        </w:r>
                        <w:proofErr w:type="spellEnd"/>
                        <w:r w:rsidRPr="00F443B0">
                          <w:rPr>
                            <w:lang w:val="en-US"/>
                          </w:rPr>
                          <w:t>, respectively.</w:t>
                        </w:r>
                        <w:r w:rsidRPr="00F443B0">
                          <w:rPr>
                            <w:lang w:val="en-US"/>
                          </w:rPr>
                          <w:br/>
                          <w:t> </w:t>
                        </w:r>
                      </w:p>
                      <w:p w14:paraId="5CE22DFB" w14:textId="77777777" w:rsidR="00F443B0" w:rsidRPr="00F443B0" w:rsidRDefault="00F443B0" w:rsidP="00F443B0">
                        <w:pPr>
                          <w:rPr>
                            <w:b/>
                            <w:bCs/>
                            <w:lang w:val="en-US"/>
                          </w:rPr>
                        </w:pPr>
                        <w:r w:rsidRPr="00F443B0">
                          <w:rPr>
                            <w:b/>
                            <w:bCs/>
                            <w:lang w:val="en-US"/>
                          </w:rPr>
                          <w:t xml:space="preserve">21 New Productions receive investment of €5.9 </w:t>
                        </w:r>
                        <w:proofErr w:type="gramStart"/>
                        <w:r w:rsidRPr="00F443B0">
                          <w:rPr>
                            <w:b/>
                            <w:bCs/>
                            <w:lang w:val="en-US"/>
                          </w:rPr>
                          <w:t>million</w:t>
                        </w:r>
                        <w:proofErr w:type="gramEnd"/>
                      </w:p>
                      <w:p w14:paraId="6C0AF09D" w14:textId="77777777" w:rsidR="00F443B0" w:rsidRPr="00F443B0" w:rsidRDefault="00F443B0" w:rsidP="00F443B0">
                        <w:pPr>
                          <w:rPr>
                            <w:lang w:val="en-US"/>
                          </w:rPr>
                        </w:pPr>
                        <w:r w:rsidRPr="00F443B0">
                          <w:rPr>
                            <w:lang w:val="en-US"/>
                          </w:rPr>
                          <w:t xml:space="preserve">At the 2021 The Netherlands Film Production Incentive, €5.9 million was handed to 21 new productions with these contributions aiming to create €24 million in production expenditure. The </w:t>
                        </w:r>
                        <w:r w:rsidRPr="00F443B0">
                          <w:rPr>
                            <w:lang w:val="en-US"/>
                          </w:rPr>
                          <w:lastRenderedPageBreak/>
                          <w:t xml:space="preserve">projects that received funding included The Life, by Giancarlo Sanchez, </w:t>
                        </w:r>
                        <w:proofErr w:type="gramStart"/>
                        <w:r w:rsidRPr="00F443B0">
                          <w:rPr>
                            <w:lang w:val="en-US"/>
                          </w:rPr>
                          <w:t>a</w:t>
                        </w:r>
                        <w:proofErr w:type="gramEnd"/>
                        <w:r w:rsidRPr="00F443B0">
                          <w:rPr>
                            <w:lang w:val="en-US"/>
                          </w:rPr>
                          <w:t xml:space="preserve"> 8x50 drama series, bringing in €1,169,063, with another drama series in Laura H, by Mustafa </w:t>
                        </w:r>
                        <w:proofErr w:type="spellStart"/>
                        <w:r w:rsidRPr="00F443B0">
                          <w:rPr>
                            <w:lang w:val="en-US"/>
                          </w:rPr>
                          <w:t>Duygulu</w:t>
                        </w:r>
                        <w:proofErr w:type="spellEnd"/>
                        <w:r w:rsidRPr="00F443B0">
                          <w:rPr>
                            <w:lang w:val="en-US"/>
                          </w:rPr>
                          <w:t xml:space="preserve"> being supported with €611,982. In total, 12 fiction features, five documentary features, two dramas and two documentary series were funded through the incentive, offering much needed support to film production.</w:t>
                        </w:r>
                        <w:r w:rsidRPr="00F443B0">
                          <w:rPr>
                            <w:lang w:val="en-US"/>
                          </w:rPr>
                          <w:br/>
                        </w:r>
                        <w:r w:rsidRPr="00F443B0">
                          <w:rPr>
                            <w:lang w:val="en-US"/>
                          </w:rPr>
                          <w:br/>
                          <w:t xml:space="preserve">With the </w:t>
                        </w:r>
                        <w:proofErr w:type="gramStart"/>
                        <w:r w:rsidRPr="00F443B0">
                          <w:rPr>
                            <w:lang w:val="en-US"/>
                          </w:rPr>
                          <w:t>two drama</w:t>
                        </w:r>
                        <w:proofErr w:type="gramEnd"/>
                        <w:r w:rsidRPr="00F443B0">
                          <w:rPr>
                            <w:lang w:val="en-US"/>
                          </w:rPr>
                          <w:t xml:space="preserve"> series bringing in the most funding, other significant winners were war drama Lost Transport, co-produced by </w:t>
                        </w:r>
                        <w:proofErr w:type="spellStart"/>
                        <w:r w:rsidRPr="00F443B0">
                          <w:rPr>
                            <w:lang w:val="en-US"/>
                          </w:rPr>
                          <w:t>KeyFIlm</w:t>
                        </w:r>
                        <w:proofErr w:type="spellEnd"/>
                        <w:r w:rsidRPr="00F443B0">
                          <w:rPr>
                            <w:lang w:val="en-US"/>
                          </w:rPr>
                          <w:t xml:space="preserve"> and Amour </w:t>
                        </w:r>
                        <w:proofErr w:type="spellStart"/>
                        <w:r w:rsidRPr="00F443B0">
                          <w:rPr>
                            <w:lang w:val="en-US"/>
                          </w:rPr>
                          <w:t>Fou</w:t>
                        </w:r>
                        <w:proofErr w:type="spellEnd"/>
                        <w:r w:rsidRPr="00F443B0">
                          <w:rPr>
                            <w:lang w:val="en-US"/>
                          </w:rPr>
                          <w:t xml:space="preserve"> Luxembourg, and When I Saw You by Ben </w:t>
                        </w:r>
                        <w:proofErr w:type="spellStart"/>
                        <w:r w:rsidRPr="00F443B0">
                          <w:rPr>
                            <w:lang w:val="en-US"/>
                          </w:rPr>
                          <w:t>Verbong</w:t>
                        </w:r>
                        <w:proofErr w:type="spellEnd"/>
                        <w:r w:rsidRPr="00F443B0">
                          <w:rPr>
                            <w:lang w:val="en-US"/>
                          </w:rPr>
                          <w:t>, with both gaining €554,234 and €572,713 respectively.</w:t>
                        </w:r>
                        <w:r w:rsidRPr="00F443B0">
                          <w:rPr>
                            <w:lang w:val="en-US"/>
                          </w:rPr>
                          <w:br/>
                          <w:t> </w:t>
                        </w:r>
                      </w:p>
                      <w:p w14:paraId="7ABDAF97" w14:textId="77777777" w:rsidR="00F443B0" w:rsidRPr="00F443B0" w:rsidRDefault="00F443B0" w:rsidP="00F443B0">
                        <w:pPr>
                          <w:rPr>
                            <w:b/>
                            <w:bCs/>
                            <w:lang w:val="en-US"/>
                          </w:rPr>
                        </w:pPr>
                        <w:r w:rsidRPr="00F443B0">
                          <w:rPr>
                            <w:b/>
                            <w:bCs/>
                            <w:lang w:val="en-US"/>
                          </w:rPr>
                          <w:t>Four new projects find funding through the IDM Alto Adige</w:t>
                        </w:r>
                      </w:p>
                      <w:p w14:paraId="5A063E19" w14:textId="77777777" w:rsidR="00F443B0" w:rsidRPr="00F443B0" w:rsidRDefault="00F443B0" w:rsidP="00F443B0">
                        <w:pPr>
                          <w:rPr>
                            <w:lang w:val="en-US"/>
                          </w:rPr>
                        </w:pPr>
                        <w:r w:rsidRPr="00F443B0">
                          <w:rPr>
                            <w:lang w:val="en-US"/>
                          </w:rPr>
                          <w:t xml:space="preserve">The IDM Alto Adige Film Fund &amp; Commission has awarded support for four projects, consisting of three fiction feature films and one documentary. The four projects are by Francesco </w:t>
                        </w:r>
                        <w:proofErr w:type="spellStart"/>
                        <w:r w:rsidRPr="00F443B0">
                          <w:rPr>
                            <w:lang w:val="en-US"/>
                          </w:rPr>
                          <w:t>Lettieri</w:t>
                        </w:r>
                        <w:proofErr w:type="spellEnd"/>
                        <w:r w:rsidRPr="00F443B0">
                          <w:rPr>
                            <w:lang w:val="en-US"/>
                          </w:rPr>
                          <w:t xml:space="preserve"> with Lovely Boy, Samuel </w:t>
                        </w:r>
                        <w:proofErr w:type="spellStart"/>
                        <w:r w:rsidRPr="00F443B0">
                          <w:rPr>
                            <w:lang w:val="en-US"/>
                          </w:rPr>
                          <w:t>Perriard’s</w:t>
                        </w:r>
                        <w:proofErr w:type="spellEnd"/>
                        <w:r w:rsidRPr="00F443B0">
                          <w:rPr>
                            <w:lang w:val="en-US"/>
                          </w:rPr>
                          <w:t xml:space="preserve"> I'm Fallen, Body </w:t>
                        </w:r>
                        <w:proofErr w:type="gramStart"/>
                        <w:r w:rsidRPr="00F443B0">
                          <w:rPr>
                            <w:lang w:val="en-US"/>
                          </w:rPr>
                          <w:t>Odyssey</w:t>
                        </w:r>
                        <w:proofErr w:type="gramEnd"/>
                        <w:r w:rsidRPr="00F443B0">
                          <w:rPr>
                            <w:lang w:val="en-US"/>
                          </w:rPr>
                          <w:t xml:space="preserve"> which is Grazia </w:t>
                        </w:r>
                        <w:proofErr w:type="spellStart"/>
                        <w:r w:rsidRPr="00F443B0">
                          <w:rPr>
                            <w:lang w:val="en-US"/>
                          </w:rPr>
                          <w:t>Tricarico’s</w:t>
                        </w:r>
                        <w:proofErr w:type="spellEnd"/>
                        <w:r w:rsidRPr="00F443B0">
                          <w:rPr>
                            <w:lang w:val="en-US"/>
                          </w:rPr>
                          <w:t xml:space="preserve"> first film and finally, Georg Zeller with Souvenirs of War.</w:t>
                        </w:r>
                        <w:r w:rsidRPr="00F443B0">
                          <w:rPr>
                            <w:lang w:val="en-US"/>
                          </w:rPr>
                          <w:br/>
                        </w:r>
                        <w:r w:rsidRPr="00F443B0">
                          <w:rPr>
                            <w:lang w:val="en-US"/>
                          </w:rPr>
                          <w:br/>
                          <w:t>All these projects are being produced by Italian production companies, with two being co-produced by Switzerland and one other being co-produced by Bosnia, Croatia and Germany respectively. Each project covers remarkably different plots and settings, ranging from the rise and fall of Roman trap scene star Niccolò, in Lovely Boy, to following a professional bodybuilder and her mission to become the Miss Body Universe.</w:t>
                        </w:r>
                        <w:r w:rsidRPr="00F443B0">
                          <w:rPr>
                            <w:lang w:val="en-US"/>
                          </w:rPr>
                          <w:br/>
                        </w:r>
                        <w:r w:rsidRPr="00F443B0">
                          <w:rPr>
                            <w:lang w:val="en-US"/>
                          </w:rPr>
                          <w:br/>
                          <w:t xml:space="preserve">The deadlines for second and third calls for financial support from the IDM Alto Adige Film Fund &amp; Commission, fall on the </w:t>
                        </w:r>
                        <w:proofErr w:type="gramStart"/>
                        <w:r w:rsidRPr="00F443B0">
                          <w:rPr>
                            <w:lang w:val="en-US"/>
                          </w:rPr>
                          <w:t>4th</w:t>
                        </w:r>
                        <w:proofErr w:type="gramEnd"/>
                        <w:r w:rsidRPr="00F443B0">
                          <w:rPr>
                            <w:lang w:val="en-US"/>
                          </w:rPr>
                          <w:t xml:space="preserve"> May and 21st September respectively. More details can be found following the </w:t>
                        </w:r>
                        <w:hyperlink r:id="rId4" w:tgtFrame="_blank" w:history="1">
                          <w:r w:rsidRPr="00F443B0">
                            <w:rPr>
                              <w:rStyle w:val="Collegamentoipertestuale"/>
                              <w:b/>
                              <w:bCs/>
                              <w:lang w:val="en-US"/>
                            </w:rPr>
                            <w:t>link</w:t>
                          </w:r>
                        </w:hyperlink>
                        <w:r w:rsidRPr="00F443B0">
                          <w:rPr>
                            <w:lang w:val="en-US"/>
                          </w:rPr>
                          <w:t>.</w:t>
                        </w:r>
                      </w:p>
                    </w:tc>
                  </w:tr>
                </w:tbl>
                <w:p w14:paraId="7431CCDE" w14:textId="77777777" w:rsidR="00F443B0" w:rsidRPr="00F443B0" w:rsidRDefault="00F443B0" w:rsidP="00F443B0">
                  <w:pPr>
                    <w:rPr>
                      <w:lang w:val="en-US"/>
                    </w:rPr>
                  </w:pPr>
                </w:p>
              </w:tc>
            </w:tr>
          </w:tbl>
          <w:p w14:paraId="0B33E3AC" w14:textId="77777777" w:rsidR="00F443B0" w:rsidRPr="00F443B0" w:rsidRDefault="00F443B0" w:rsidP="00F443B0">
            <w:pPr>
              <w:rPr>
                <w:lang w:val="en-US"/>
              </w:rPr>
            </w:pPr>
          </w:p>
        </w:tc>
      </w:tr>
    </w:tbl>
    <w:p w14:paraId="240E8F35" w14:textId="77777777" w:rsidR="00F443B0" w:rsidRPr="00F443B0" w:rsidRDefault="00F443B0" w:rsidP="00F443B0">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F443B0" w:rsidRPr="00F443B0" w14:paraId="72520570" w14:textId="77777777" w:rsidTr="00F443B0">
        <w:trPr>
          <w:hidden/>
        </w:trPr>
        <w:tc>
          <w:tcPr>
            <w:tcW w:w="0" w:type="auto"/>
            <w:tcMar>
              <w:top w:w="270" w:type="dxa"/>
              <w:left w:w="270" w:type="dxa"/>
              <w:bottom w:w="270" w:type="dxa"/>
              <w:right w:w="270" w:type="dxa"/>
            </w:tcMar>
            <w:vAlign w:val="center"/>
            <w:hideMark/>
          </w:tcPr>
          <w:tbl>
            <w:tblPr>
              <w:tblW w:w="5000" w:type="pct"/>
              <w:tblBorders>
                <w:top w:val="single" w:sz="12" w:space="0" w:color="009FE3"/>
              </w:tblBorders>
              <w:tblCellMar>
                <w:left w:w="0" w:type="dxa"/>
                <w:right w:w="0" w:type="dxa"/>
              </w:tblCellMar>
              <w:tblLook w:val="04A0" w:firstRow="1" w:lastRow="0" w:firstColumn="1" w:lastColumn="0" w:noHBand="0" w:noVBand="1"/>
            </w:tblPr>
            <w:tblGrid>
              <w:gridCol w:w="9098"/>
            </w:tblGrid>
            <w:tr w:rsidR="00F443B0" w:rsidRPr="00F443B0" w14:paraId="4465F70F" w14:textId="77777777">
              <w:trPr>
                <w:hidden/>
              </w:trPr>
              <w:tc>
                <w:tcPr>
                  <w:tcW w:w="0" w:type="auto"/>
                  <w:tcBorders>
                    <w:top w:val="single" w:sz="12" w:space="0" w:color="009FE3"/>
                    <w:left w:val="nil"/>
                    <w:bottom w:val="nil"/>
                    <w:right w:val="nil"/>
                  </w:tcBorders>
                  <w:vAlign w:val="center"/>
                  <w:hideMark/>
                </w:tcPr>
                <w:p w14:paraId="5D98A7B0" w14:textId="77777777" w:rsidR="00F443B0" w:rsidRPr="00F443B0" w:rsidRDefault="00F443B0" w:rsidP="00F443B0">
                  <w:pPr>
                    <w:rPr>
                      <w:vanish/>
                      <w:lang w:val="en-US"/>
                    </w:rPr>
                  </w:pPr>
                </w:p>
              </w:tc>
            </w:tr>
          </w:tbl>
          <w:p w14:paraId="16C3D86A" w14:textId="77777777" w:rsidR="00F443B0" w:rsidRPr="00F443B0" w:rsidRDefault="00F443B0" w:rsidP="00F443B0">
            <w:pPr>
              <w:rPr>
                <w:lang w:val="en-US"/>
              </w:rPr>
            </w:pPr>
          </w:p>
        </w:tc>
      </w:tr>
    </w:tbl>
    <w:p w14:paraId="4FA79CF6" w14:textId="77777777" w:rsidR="00F443B0" w:rsidRPr="00F443B0" w:rsidRDefault="00F443B0" w:rsidP="00F443B0">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F443B0" w:rsidRPr="00F443B0" w14:paraId="0099B641" w14:textId="77777777" w:rsidTr="00F443B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F443B0" w:rsidRPr="00F443B0" w14:paraId="355BEBB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F443B0" w:rsidRPr="00F443B0" w14:paraId="0B6CAA69" w14:textId="77777777">
                    <w:tc>
                      <w:tcPr>
                        <w:tcW w:w="0" w:type="auto"/>
                        <w:tcMar>
                          <w:top w:w="0" w:type="dxa"/>
                          <w:left w:w="270" w:type="dxa"/>
                          <w:bottom w:w="135" w:type="dxa"/>
                          <w:right w:w="270" w:type="dxa"/>
                        </w:tcMar>
                        <w:hideMark/>
                      </w:tcPr>
                      <w:p w14:paraId="6C3D6C32" w14:textId="77777777" w:rsidR="00F443B0" w:rsidRPr="00F443B0" w:rsidRDefault="00F443B0" w:rsidP="00F443B0">
                        <w:pPr>
                          <w:rPr>
                            <w:b/>
                            <w:bCs/>
                            <w:sz w:val="40"/>
                            <w:szCs w:val="40"/>
                            <w:lang w:val="en-US"/>
                          </w:rPr>
                        </w:pPr>
                        <w:bookmarkStart w:id="2" w:name="mctoc4"/>
                        <w:bookmarkEnd w:id="2"/>
                        <w:r w:rsidRPr="00F443B0">
                          <w:rPr>
                            <w:b/>
                            <w:bCs/>
                            <w:sz w:val="40"/>
                            <w:szCs w:val="40"/>
                            <w:lang w:val="en-US"/>
                          </w:rPr>
                          <w:t>Copyright </w:t>
                        </w:r>
                      </w:p>
                    </w:tc>
                  </w:tr>
                </w:tbl>
                <w:p w14:paraId="62D23584" w14:textId="77777777" w:rsidR="00F443B0" w:rsidRPr="00F443B0" w:rsidRDefault="00F443B0" w:rsidP="00F443B0">
                  <w:pPr>
                    <w:rPr>
                      <w:sz w:val="40"/>
                      <w:szCs w:val="40"/>
                      <w:lang w:val="en-US"/>
                    </w:rPr>
                  </w:pPr>
                </w:p>
              </w:tc>
            </w:tr>
          </w:tbl>
          <w:p w14:paraId="226E6808" w14:textId="77777777" w:rsidR="00F443B0" w:rsidRPr="00F443B0" w:rsidRDefault="00F443B0" w:rsidP="00F443B0">
            <w:pPr>
              <w:rPr>
                <w:lang w:val="en-US"/>
              </w:rPr>
            </w:pPr>
          </w:p>
        </w:tc>
      </w:tr>
    </w:tbl>
    <w:p w14:paraId="23F189B2" w14:textId="77777777" w:rsidR="00F443B0" w:rsidRPr="00F443B0" w:rsidRDefault="00F443B0" w:rsidP="00F443B0">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F443B0" w:rsidRPr="00176DAA" w14:paraId="14431949" w14:textId="77777777" w:rsidTr="00F443B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F443B0" w:rsidRPr="00176DAA" w14:paraId="324DF0FB"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F443B0" w:rsidRPr="00176DAA" w14:paraId="1674BF88" w14:textId="77777777">
                    <w:tc>
                      <w:tcPr>
                        <w:tcW w:w="0" w:type="auto"/>
                        <w:tcMar>
                          <w:top w:w="0" w:type="dxa"/>
                          <w:left w:w="270" w:type="dxa"/>
                          <w:bottom w:w="135" w:type="dxa"/>
                          <w:right w:w="270" w:type="dxa"/>
                        </w:tcMar>
                        <w:hideMark/>
                      </w:tcPr>
                      <w:p w14:paraId="043C4058" w14:textId="77777777" w:rsidR="00F443B0" w:rsidRPr="00F443B0" w:rsidRDefault="00F443B0" w:rsidP="00F443B0">
                        <w:pPr>
                          <w:rPr>
                            <w:b/>
                            <w:bCs/>
                            <w:lang w:val="en-US"/>
                          </w:rPr>
                        </w:pPr>
                        <w:r w:rsidRPr="00F443B0">
                          <w:rPr>
                            <w:b/>
                            <w:bCs/>
                            <w:lang w:val="en-US"/>
                          </w:rPr>
                          <w:t xml:space="preserve">UK’s withdrawal from the EU’s IP framework reveals a desire for </w:t>
                        </w:r>
                        <w:proofErr w:type="gramStart"/>
                        <w:r w:rsidRPr="00F443B0">
                          <w:rPr>
                            <w:b/>
                            <w:bCs/>
                            <w:lang w:val="en-US"/>
                          </w:rPr>
                          <w:t>continuity</w:t>
                        </w:r>
                        <w:proofErr w:type="gramEnd"/>
                        <w:r w:rsidRPr="00F443B0">
                          <w:rPr>
                            <w:b/>
                            <w:bCs/>
                            <w:lang w:val="en-US"/>
                          </w:rPr>
                          <w:t> </w:t>
                        </w:r>
                      </w:p>
                      <w:p w14:paraId="167D244F" w14:textId="77777777" w:rsidR="00F443B0" w:rsidRPr="00F443B0" w:rsidRDefault="00F443B0" w:rsidP="00F443B0">
                        <w:pPr>
                          <w:rPr>
                            <w:lang w:val="en-US"/>
                          </w:rPr>
                        </w:pPr>
                        <w:proofErr w:type="gramStart"/>
                        <w:r w:rsidRPr="00F443B0">
                          <w:rPr>
                            <w:lang w:val="en-US"/>
                          </w:rPr>
                          <w:t>As yet</w:t>
                        </w:r>
                        <w:proofErr w:type="gramEnd"/>
                        <w:r w:rsidRPr="00F443B0">
                          <w:rPr>
                            <w:lang w:val="en-US"/>
                          </w:rPr>
                          <w:t xml:space="preserve"> another inevitable consequence of Brexit, the UK and the EU must part ways in the field of intellectual property. </w:t>
                        </w:r>
                        <w:proofErr w:type="gramStart"/>
                        <w:r w:rsidRPr="00F443B0">
                          <w:rPr>
                            <w:lang w:val="en-US"/>
                          </w:rPr>
                          <w:t>Interestingly enough, the</w:t>
                        </w:r>
                        <w:proofErr w:type="gramEnd"/>
                        <w:r w:rsidRPr="00F443B0">
                          <w:rPr>
                            <w:lang w:val="en-US"/>
                          </w:rPr>
                          <w:t xml:space="preserve"> parties have opted for different approaches.  </w:t>
                        </w:r>
                        <w:r w:rsidRPr="00F443B0">
                          <w:rPr>
                            <w:lang w:val="en-US"/>
                          </w:rPr>
                          <w:br/>
                        </w:r>
                        <w:r w:rsidRPr="00F443B0">
                          <w:rPr>
                            <w:lang w:val="en-US"/>
                          </w:rPr>
                          <w:br/>
                          <w:t xml:space="preserve">The UK has shown concern for continuity, thus transferring all implemented Union legislation into its domestic system, including IP. It has likewise created domestic registrations for rightsholders, </w:t>
                        </w:r>
                        <w:proofErr w:type="gramStart"/>
                        <w:r w:rsidRPr="00F443B0">
                          <w:rPr>
                            <w:lang w:val="en-US"/>
                          </w:rPr>
                          <w:t>in order to</w:t>
                        </w:r>
                        <w:proofErr w:type="gramEnd"/>
                        <w:r w:rsidRPr="00F443B0">
                          <w:rPr>
                            <w:lang w:val="en-US"/>
                          </w:rPr>
                          <w:t xml:space="preserve"> replace their EU registrations, maintaining their priority and renewal dates. Pending registrations must be filed again at the local </w:t>
                        </w:r>
                        <w:proofErr w:type="gramStart"/>
                        <w:r w:rsidRPr="00F443B0">
                          <w:rPr>
                            <w:lang w:val="en-US"/>
                          </w:rPr>
                          <w:t>level, but</w:t>
                        </w:r>
                        <w:proofErr w:type="gramEnd"/>
                        <w:r w:rsidRPr="00F443B0">
                          <w:rPr>
                            <w:lang w:val="en-US"/>
                          </w:rPr>
                          <w:t xml:space="preserve"> benefit from priority. Nevertheless, the state has decided not to adopt the contentious directive on Copyright in the Digital Single Market and has also opted for not partaking in the EU unitary patent scheme.</w:t>
                        </w:r>
                        <w:r w:rsidRPr="00F443B0">
                          <w:rPr>
                            <w:lang w:val="en-US"/>
                          </w:rPr>
                          <w:br/>
                        </w:r>
                        <w:r w:rsidRPr="00F443B0">
                          <w:rPr>
                            <w:lang w:val="en-US"/>
                          </w:rPr>
                          <w:br/>
                          <w:t xml:space="preserve">It is likely that many questions will continue to arise in this context. While the UK has established a legal framework, the EU has merely introduced guidance. The EUIPO’s assessment on this matter, although devoid from legal effect, states that UK prior rights will not be upheld. By contrast, the UK </w:t>
                        </w:r>
                        <w:r w:rsidRPr="00F443B0">
                          <w:rPr>
                            <w:lang w:val="en-US"/>
                          </w:rPr>
                          <w:lastRenderedPageBreak/>
                          <w:t xml:space="preserve">has adopted legislation specifically for the purpose of dealing with all matters of separation and transition – </w:t>
                        </w:r>
                        <w:proofErr w:type="gramStart"/>
                        <w:r w:rsidRPr="00F443B0">
                          <w:rPr>
                            <w:lang w:val="en-US"/>
                          </w:rPr>
                          <w:t>in order to</w:t>
                        </w:r>
                        <w:proofErr w:type="gramEnd"/>
                        <w:r w:rsidRPr="00F443B0">
                          <w:rPr>
                            <w:lang w:val="en-US"/>
                          </w:rPr>
                          <w:t xml:space="preserve"> create legal certainty for right holders and practitioners. </w:t>
                        </w:r>
                      </w:p>
                      <w:p w14:paraId="59E6AC99" w14:textId="77777777" w:rsidR="00F443B0" w:rsidRPr="00F443B0" w:rsidRDefault="00F443B0" w:rsidP="00F443B0">
                        <w:pPr>
                          <w:rPr>
                            <w:b/>
                            <w:bCs/>
                            <w:lang w:val="en-US"/>
                          </w:rPr>
                        </w:pPr>
                        <w:r w:rsidRPr="00F443B0">
                          <w:rPr>
                            <w:b/>
                            <w:bCs/>
                            <w:lang w:val="en-US"/>
                          </w:rPr>
                          <w:br/>
                          <w:t xml:space="preserve">The German take on the Copyright </w:t>
                        </w:r>
                        <w:proofErr w:type="gramStart"/>
                        <w:r w:rsidRPr="00F443B0">
                          <w:rPr>
                            <w:b/>
                            <w:bCs/>
                            <w:lang w:val="en-US"/>
                          </w:rPr>
                          <w:t>Directive</w:t>
                        </w:r>
                        <w:proofErr w:type="gramEnd"/>
                      </w:p>
                      <w:p w14:paraId="01784D21" w14:textId="77777777" w:rsidR="00F443B0" w:rsidRPr="00F443B0" w:rsidRDefault="00F443B0" w:rsidP="00F443B0">
                        <w:pPr>
                          <w:rPr>
                            <w:lang w:val="en-US"/>
                          </w:rPr>
                        </w:pPr>
                        <w:r w:rsidRPr="00F443B0">
                          <w:rPr>
                            <w:lang w:val="en-US"/>
                          </w:rPr>
                          <w:t xml:space="preserve">The EU Directive on Copyright is yet another instrument designed to strengthen the Digital Single Market, that simultaneously protects rights holders against the </w:t>
                        </w:r>
                        <w:proofErr w:type="spellStart"/>
                        <w:r w:rsidRPr="00F443B0">
                          <w:rPr>
                            <w:lang w:val="en-US"/>
                          </w:rPr>
                          <w:t>unauthorised</w:t>
                        </w:r>
                        <w:proofErr w:type="spellEnd"/>
                        <w:r w:rsidRPr="00F443B0">
                          <w:rPr>
                            <w:lang w:val="en-US"/>
                          </w:rPr>
                          <w:t xml:space="preserve"> use of their work, as a piece of legislation which takes into consideration future technological advances. Article 17 of the Directive was subject to a wide array of comments, with groups in civil society protesting the alleged restriction of internet freedoms whilst right holders pleaded for a more just compensation of the propagation of their work. With the deadline for national implementation approaching, it is up to the Member States to reconcile the aims of the Directive. Germany, for instance, has finished its draft proposal, which will now be considered by the parliament.</w:t>
                        </w:r>
                        <w:r w:rsidRPr="00F443B0">
                          <w:rPr>
                            <w:lang w:val="en-US"/>
                          </w:rPr>
                          <w:br/>
                          <w:t> </w:t>
                        </w:r>
                        <w:r w:rsidRPr="00F443B0">
                          <w:rPr>
                            <w:lang w:val="en-US"/>
                          </w:rPr>
                          <w:br/>
                          <w:t xml:space="preserve">The German proposal essentially requires online platforms to make “best efforts” to obtain the permission of rights holders for uses of their work. Furthermore, these platforms can and should reach out to collective management </w:t>
                        </w:r>
                        <w:proofErr w:type="spellStart"/>
                        <w:r w:rsidRPr="00F443B0">
                          <w:rPr>
                            <w:lang w:val="en-US"/>
                          </w:rPr>
                          <w:t>organisations</w:t>
                        </w:r>
                        <w:proofErr w:type="spellEnd"/>
                        <w:r w:rsidRPr="00F443B0">
                          <w:rPr>
                            <w:lang w:val="en-US"/>
                          </w:rPr>
                          <w:t xml:space="preserve"> and groups of rights holders to purchase licenses to their work. Copyright-protect content must be kept off the platforms in a way that does not lead to over-blocking. For this purpose, rights holders can make requests for their work to be taken down, and, if sufficient information is provided, for it to ‘stay down’. Lastly, the proposal, like the provision in the Directive, protects the uploading of content considered admissible such as parodies, </w:t>
                        </w:r>
                        <w:proofErr w:type="gramStart"/>
                        <w:r w:rsidRPr="00F443B0">
                          <w:rPr>
                            <w:lang w:val="en-US"/>
                          </w:rPr>
                          <w:t>caricatures</w:t>
                        </w:r>
                        <w:proofErr w:type="gramEnd"/>
                        <w:r w:rsidRPr="00F443B0">
                          <w:rPr>
                            <w:lang w:val="en-US"/>
                          </w:rPr>
                          <w:t xml:space="preserve"> and pastiches. (A public expert hearing will take place on the 12th of April.)</w:t>
                        </w:r>
                      </w:p>
                      <w:p w14:paraId="7F339731" w14:textId="77777777" w:rsidR="00F443B0" w:rsidRPr="00F443B0" w:rsidRDefault="00F443B0" w:rsidP="00F443B0">
                        <w:pPr>
                          <w:rPr>
                            <w:b/>
                            <w:bCs/>
                            <w:lang w:val="en-US"/>
                          </w:rPr>
                        </w:pPr>
                        <w:r w:rsidRPr="00F443B0">
                          <w:rPr>
                            <w:b/>
                            <w:bCs/>
                            <w:lang w:val="en-US"/>
                          </w:rPr>
                          <w:br/>
                          <w:t xml:space="preserve">German government moves closer to an agreement on copyright </w:t>
                        </w:r>
                        <w:proofErr w:type="gramStart"/>
                        <w:r w:rsidRPr="00F443B0">
                          <w:rPr>
                            <w:b/>
                            <w:bCs/>
                            <w:lang w:val="en-US"/>
                          </w:rPr>
                          <w:t>law</w:t>
                        </w:r>
                        <w:proofErr w:type="gramEnd"/>
                      </w:p>
                      <w:p w14:paraId="793C3972" w14:textId="77777777" w:rsidR="00F443B0" w:rsidRPr="00F443B0" w:rsidRDefault="00F443B0" w:rsidP="00F443B0">
                        <w:pPr>
                          <w:rPr>
                            <w:lang w:val="en-US"/>
                          </w:rPr>
                        </w:pPr>
                        <w:r w:rsidRPr="00F443B0">
                          <w:rPr>
                            <w:lang w:val="en-US"/>
                          </w:rPr>
                          <w:t>The German implementation of the European copyright reform is close to being adopted, although it was said at the end of January to be postponed from the ministerial discussions.</w:t>
                        </w:r>
                        <w:r w:rsidRPr="00F443B0">
                          <w:rPr>
                            <w:lang w:val="en-US"/>
                          </w:rPr>
                          <w:br/>
                          <w:t xml:space="preserve">The bill would require platforms to check whether the content on their platform is protected by copyright. The problem is that current software cannot distinguish 100% accurately uploaded content is legal or not. The alternative proposed by Germany is to oblige platforms to acquire </w:t>
                        </w:r>
                        <w:proofErr w:type="spellStart"/>
                        <w:r w:rsidRPr="00F443B0">
                          <w:rPr>
                            <w:lang w:val="en-US"/>
                          </w:rPr>
                          <w:t>licences</w:t>
                        </w:r>
                        <w:proofErr w:type="spellEnd"/>
                        <w:r w:rsidRPr="00F443B0">
                          <w:rPr>
                            <w:lang w:val="en-US"/>
                          </w:rPr>
                          <w:t xml:space="preserve"> for the content. In addition, "trusted rightsholders" can now force the deletion of successfully downloaded content even before a complaint procedure has been completed.</w:t>
                        </w:r>
                      </w:p>
                    </w:tc>
                  </w:tr>
                </w:tbl>
                <w:p w14:paraId="17E4744A" w14:textId="77777777" w:rsidR="00F443B0" w:rsidRPr="00F443B0" w:rsidRDefault="00F443B0" w:rsidP="00F443B0">
                  <w:pPr>
                    <w:rPr>
                      <w:lang w:val="en-US"/>
                    </w:rPr>
                  </w:pPr>
                </w:p>
              </w:tc>
            </w:tr>
          </w:tbl>
          <w:p w14:paraId="7322AC91" w14:textId="77777777" w:rsidR="00F443B0" w:rsidRPr="00F443B0" w:rsidRDefault="00F443B0" w:rsidP="00F443B0">
            <w:pPr>
              <w:rPr>
                <w:lang w:val="en-US"/>
              </w:rPr>
            </w:pPr>
          </w:p>
        </w:tc>
      </w:tr>
    </w:tbl>
    <w:p w14:paraId="6D2DBA7E" w14:textId="77777777" w:rsidR="00F443B0" w:rsidRPr="00F443B0" w:rsidRDefault="00F443B0" w:rsidP="00F443B0">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F443B0" w:rsidRPr="00176DAA" w14:paraId="10949732" w14:textId="77777777" w:rsidTr="00F443B0">
        <w:trPr>
          <w:hidden/>
        </w:trPr>
        <w:tc>
          <w:tcPr>
            <w:tcW w:w="0" w:type="auto"/>
            <w:tcMar>
              <w:top w:w="270" w:type="dxa"/>
              <w:left w:w="270" w:type="dxa"/>
              <w:bottom w:w="270" w:type="dxa"/>
              <w:right w:w="270" w:type="dxa"/>
            </w:tcMar>
            <w:vAlign w:val="center"/>
            <w:hideMark/>
          </w:tcPr>
          <w:tbl>
            <w:tblPr>
              <w:tblW w:w="5000" w:type="pct"/>
              <w:tblBorders>
                <w:top w:val="single" w:sz="12" w:space="0" w:color="009FE3"/>
              </w:tblBorders>
              <w:tblCellMar>
                <w:left w:w="0" w:type="dxa"/>
                <w:right w:w="0" w:type="dxa"/>
              </w:tblCellMar>
              <w:tblLook w:val="04A0" w:firstRow="1" w:lastRow="0" w:firstColumn="1" w:lastColumn="0" w:noHBand="0" w:noVBand="1"/>
            </w:tblPr>
            <w:tblGrid>
              <w:gridCol w:w="9098"/>
            </w:tblGrid>
            <w:tr w:rsidR="00F443B0" w:rsidRPr="00176DAA" w14:paraId="6F10560D" w14:textId="77777777">
              <w:trPr>
                <w:hidden/>
              </w:trPr>
              <w:tc>
                <w:tcPr>
                  <w:tcW w:w="0" w:type="auto"/>
                  <w:tcBorders>
                    <w:top w:val="single" w:sz="12" w:space="0" w:color="009FE3"/>
                    <w:left w:val="nil"/>
                    <w:bottom w:val="nil"/>
                    <w:right w:val="nil"/>
                  </w:tcBorders>
                  <w:vAlign w:val="center"/>
                  <w:hideMark/>
                </w:tcPr>
                <w:p w14:paraId="0E585DBA" w14:textId="77777777" w:rsidR="00F443B0" w:rsidRPr="00F443B0" w:rsidRDefault="00F443B0" w:rsidP="00F443B0">
                  <w:pPr>
                    <w:rPr>
                      <w:vanish/>
                      <w:sz w:val="40"/>
                      <w:szCs w:val="40"/>
                      <w:lang w:val="en-US"/>
                    </w:rPr>
                  </w:pPr>
                </w:p>
              </w:tc>
            </w:tr>
          </w:tbl>
          <w:p w14:paraId="60C21460" w14:textId="77777777" w:rsidR="00F443B0" w:rsidRPr="00F443B0" w:rsidRDefault="00F443B0" w:rsidP="00F443B0">
            <w:pPr>
              <w:rPr>
                <w:sz w:val="40"/>
                <w:szCs w:val="40"/>
                <w:lang w:val="en-US"/>
              </w:rPr>
            </w:pPr>
          </w:p>
        </w:tc>
      </w:tr>
    </w:tbl>
    <w:p w14:paraId="2F79175B" w14:textId="77777777" w:rsidR="00F443B0" w:rsidRPr="00F443B0" w:rsidRDefault="00F443B0" w:rsidP="00F443B0">
      <w:pPr>
        <w:rPr>
          <w:vanish/>
          <w:sz w:val="40"/>
          <w:szCs w:val="40"/>
          <w:lang w:val="en-US"/>
        </w:rPr>
      </w:pPr>
    </w:p>
    <w:tbl>
      <w:tblPr>
        <w:tblW w:w="5000" w:type="pct"/>
        <w:tblCellMar>
          <w:left w:w="0" w:type="dxa"/>
          <w:right w:w="0" w:type="dxa"/>
        </w:tblCellMar>
        <w:tblLook w:val="04A0" w:firstRow="1" w:lastRow="0" w:firstColumn="1" w:lastColumn="0" w:noHBand="0" w:noVBand="1"/>
      </w:tblPr>
      <w:tblGrid>
        <w:gridCol w:w="9638"/>
      </w:tblGrid>
      <w:tr w:rsidR="00F443B0" w:rsidRPr="00176DAA" w14:paraId="2AB5DA5A" w14:textId="77777777" w:rsidTr="00F443B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F443B0" w:rsidRPr="00176DAA" w14:paraId="1095EA5C"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F443B0" w:rsidRPr="00176DAA" w14:paraId="35E5B401" w14:textId="77777777">
                    <w:tc>
                      <w:tcPr>
                        <w:tcW w:w="0" w:type="auto"/>
                        <w:tcMar>
                          <w:top w:w="0" w:type="dxa"/>
                          <w:left w:w="270" w:type="dxa"/>
                          <w:bottom w:w="135" w:type="dxa"/>
                          <w:right w:w="270" w:type="dxa"/>
                        </w:tcMar>
                        <w:hideMark/>
                      </w:tcPr>
                      <w:p w14:paraId="5381CEC1" w14:textId="77777777" w:rsidR="00F443B0" w:rsidRPr="00F443B0" w:rsidRDefault="00F443B0" w:rsidP="00F443B0">
                        <w:pPr>
                          <w:rPr>
                            <w:b/>
                            <w:bCs/>
                            <w:sz w:val="40"/>
                            <w:szCs w:val="40"/>
                            <w:lang w:val="en-US"/>
                          </w:rPr>
                        </w:pPr>
                        <w:bookmarkStart w:id="3" w:name="mctoc5"/>
                        <w:bookmarkEnd w:id="3"/>
                        <w:r w:rsidRPr="00F443B0">
                          <w:rPr>
                            <w:b/>
                            <w:bCs/>
                            <w:sz w:val="40"/>
                            <w:szCs w:val="40"/>
                            <w:lang w:val="en-US"/>
                          </w:rPr>
                          <w:t>Digital Services Act (DSA) &amp; Digital Platforms Regulation</w:t>
                        </w:r>
                      </w:p>
                    </w:tc>
                  </w:tr>
                </w:tbl>
                <w:p w14:paraId="483767CC" w14:textId="77777777" w:rsidR="00F443B0" w:rsidRPr="00F443B0" w:rsidRDefault="00F443B0" w:rsidP="00F443B0">
                  <w:pPr>
                    <w:rPr>
                      <w:sz w:val="40"/>
                      <w:szCs w:val="40"/>
                      <w:lang w:val="en-US"/>
                    </w:rPr>
                  </w:pPr>
                </w:p>
              </w:tc>
            </w:tr>
          </w:tbl>
          <w:p w14:paraId="624C7874" w14:textId="77777777" w:rsidR="00F443B0" w:rsidRPr="00F443B0" w:rsidRDefault="00F443B0" w:rsidP="00F443B0">
            <w:pPr>
              <w:rPr>
                <w:sz w:val="40"/>
                <w:szCs w:val="40"/>
                <w:lang w:val="en-US"/>
              </w:rPr>
            </w:pPr>
          </w:p>
        </w:tc>
      </w:tr>
    </w:tbl>
    <w:p w14:paraId="1D866ADD" w14:textId="77777777" w:rsidR="00F443B0" w:rsidRPr="00F443B0" w:rsidRDefault="00F443B0" w:rsidP="00F443B0">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F443B0" w:rsidRPr="00176DAA" w14:paraId="62186C3E" w14:textId="77777777" w:rsidTr="00F443B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F443B0" w:rsidRPr="00176DAA" w14:paraId="7A7C294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F443B0" w:rsidRPr="00176DAA" w14:paraId="62B12286" w14:textId="77777777">
                    <w:tc>
                      <w:tcPr>
                        <w:tcW w:w="0" w:type="auto"/>
                        <w:tcMar>
                          <w:top w:w="0" w:type="dxa"/>
                          <w:left w:w="270" w:type="dxa"/>
                          <w:bottom w:w="135" w:type="dxa"/>
                          <w:right w:w="270" w:type="dxa"/>
                        </w:tcMar>
                        <w:hideMark/>
                      </w:tcPr>
                      <w:p w14:paraId="48BE74A7" w14:textId="77777777" w:rsidR="00F443B0" w:rsidRPr="00F443B0" w:rsidRDefault="00F443B0" w:rsidP="00F443B0">
                        <w:pPr>
                          <w:rPr>
                            <w:b/>
                            <w:bCs/>
                            <w:lang w:val="en-US"/>
                          </w:rPr>
                        </w:pPr>
                        <w:r w:rsidRPr="00F443B0">
                          <w:rPr>
                            <w:b/>
                            <w:bCs/>
                            <w:lang w:val="en-US"/>
                          </w:rPr>
                          <w:t xml:space="preserve">MEPs share their views on the proposals in 2nd DSA </w:t>
                        </w:r>
                        <w:proofErr w:type="gramStart"/>
                        <w:r w:rsidRPr="00F443B0">
                          <w:rPr>
                            <w:b/>
                            <w:bCs/>
                            <w:lang w:val="en-US"/>
                          </w:rPr>
                          <w:t>Conference</w:t>
                        </w:r>
                        <w:proofErr w:type="gramEnd"/>
                        <w:r w:rsidRPr="00F443B0">
                          <w:rPr>
                            <w:b/>
                            <w:bCs/>
                            <w:lang w:val="en-US"/>
                          </w:rPr>
                          <w:t xml:space="preserve">  </w:t>
                        </w:r>
                      </w:p>
                      <w:p w14:paraId="4D8E18BD" w14:textId="77777777" w:rsidR="00F443B0" w:rsidRPr="00F443B0" w:rsidRDefault="00F443B0" w:rsidP="00F443B0">
                        <w:pPr>
                          <w:rPr>
                            <w:lang w:val="en-US"/>
                          </w:rPr>
                        </w:pPr>
                        <w:r w:rsidRPr="00F443B0">
                          <w:rPr>
                            <w:lang w:val="en-US"/>
                          </w:rPr>
                          <w:t xml:space="preserve">The 2nd Conference on the Digital Services Act took place on March 4 and enabled an interesting debate between stakeholders, </w:t>
                        </w:r>
                        <w:proofErr w:type="gramStart"/>
                        <w:r w:rsidRPr="00F443B0">
                          <w:rPr>
                            <w:lang w:val="en-US"/>
                          </w:rPr>
                          <w:t>MEPs</w:t>
                        </w:r>
                        <w:proofErr w:type="gramEnd"/>
                        <w:r w:rsidRPr="00F443B0">
                          <w:rPr>
                            <w:lang w:val="en-US"/>
                          </w:rPr>
                          <w:t xml:space="preserve"> and Commission heads of unit.</w:t>
                        </w:r>
                        <w:r w:rsidRPr="00F443B0">
                          <w:rPr>
                            <w:lang w:val="en-US"/>
                          </w:rPr>
                          <w:br/>
                          <w:t> </w:t>
                        </w:r>
                        <w:r w:rsidRPr="00F443B0">
                          <w:rPr>
                            <w:lang w:val="en-US"/>
                          </w:rPr>
                          <w:br/>
                          <w:t xml:space="preserve">MEP </w:t>
                        </w:r>
                        <w:proofErr w:type="spellStart"/>
                        <w:r w:rsidRPr="00F443B0">
                          <w:rPr>
                            <w:lang w:val="en-US"/>
                          </w:rPr>
                          <w:t>Schaldemose</w:t>
                        </w:r>
                        <w:proofErr w:type="spellEnd"/>
                        <w:r w:rsidRPr="00F443B0">
                          <w:rPr>
                            <w:lang w:val="en-US"/>
                          </w:rPr>
                          <w:t xml:space="preserve"> (S&amp;D, DE) opened the first session, stating that “algorithms are challenging our democracy and big platforms are challenging consumer safety”. The IMCO Rapporteur asserted that the current liability regime </w:t>
                        </w:r>
                        <w:proofErr w:type="gramStart"/>
                        <w:r w:rsidRPr="00F443B0">
                          <w:rPr>
                            <w:lang w:val="en-US"/>
                          </w:rPr>
                          <w:t>isn’t</w:t>
                        </w:r>
                        <w:proofErr w:type="gramEnd"/>
                        <w:r w:rsidRPr="00F443B0">
                          <w:rPr>
                            <w:lang w:val="en-US"/>
                          </w:rPr>
                          <w:t xml:space="preserve"> strong enough to deal with risks in online marketplaces, and that </w:t>
                        </w:r>
                        <w:r w:rsidRPr="00F443B0">
                          <w:rPr>
                            <w:lang w:val="en-US"/>
                          </w:rPr>
                          <w:lastRenderedPageBreak/>
                          <w:t xml:space="preserve">there is a need to differentiate between the services being provided, and to create importer responsibility. Further, consumers should have more platforms to choose from. Although the proposal is a good starting point, according to </w:t>
                        </w:r>
                        <w:proofErr w:type="spellStart"/>
                        <w:r w:rsidRPr="00F443B0">
                          <w:rPr>
                            <w:lang w:val="en-US"/>
                          </w:rPr>
                          <w:t>Schaldemose</w:t>
                        </w:r>
                        <w:proofErr w:type="spellEnd"/>
                        <w:r w:rsidRPr="00F443B0">
                          <w:rPr>
                            <w:lang w:val="en-US"/>
                          </w:rPr>
                          <w:t>, liability needs to increase.  </w:t>
                        </w:r>
                        <w:r w:rsidRPr="00F443B0">
                          <w:rPr>
                            <w:lang w:val="en-US"/>
                          </w:rPr>
                          <w:br/>
                        </w:r>
                        <w:r w:rsidRPr="00F443B0">
                          <w:rPr>
                            <w:lang w:val="en-US"/>
                          </w:rPr>
                          <w:br/>
                          <w:t xml:space="preserve">MEP </w:t>
                        </w:r>
                        <w:proofErr w:type="spellStart"/>
                        <w:r w:rsidRPr="00F443B0">
                          <w:rPr>
                            <w:lang w:val="en-US"/>
                          </w:rPr>
                          <w:t>Gebhard</w:t>
                        </w:r>
                        <w:proofErr w:type="spellEnd"/>
                        <w:r w:rsidRPr="00F443B0">
                          <w:rPr>
                            <w:lang w:val="en-US"/>
                          </w:rPr>
                          <w:t xml:space="preserve"> (S&amp;D, DE) showed concern over whether the DMA </w:t>
                        </w:r>
                        <w:proofErr w:type="gramStart"/>
                        <w:r w:rsidRPr="00F443B0">
                          <w:rPr>
                            <w:lang w:val="en-US"/>
                          </w:rPr>
                          <w:t>takes into account</w:t>
                        </w:r>
                        <w:proofErr w:type="gramEnd"/>
                        <w:r w:rsidRPr="00F443B0">
                          <w:rPr>
                            <w:lang w:val="en-US"/>
                          </w:rPr>
                          <w:t xml:space="preserve"> the operation mode of novel platforms, such as Netflix and HBO, and questioned whether Articles 5 and 6 of the proposal will be ‘future proof’. Moreover, </w:t>
                        </w:r>
                        <w:proofErr w:type="spellStart"/>
                        <w:r w:rsidRPr="00F443B0">
                          <w:rPr>
                            <w:lang w:val="en-US"/>
                          </w:rPr>
                          <w:t>Gebhard</w:t>
                        </w:r>
                        <w:proofErr w:type="spellEnd"/>
                        <w:r w:rsidRPr="00F443B0">
                          <w:rPr>
                            <w:lang w:val="en-US"/>
                          </w:rPr>
                          <w:t xml:space="preserve"> stated that end-users and consumers are not sufficiently considered in the text, whereas big platforms and business are. Unfair </w:t>
                        </w:r>
                        <w:proofErr w:type="spellStart"/>
                        <w:r w:rsidRPr="00F443B0">
                          <w:rPr>
                            <w:lang w:val="en-US"/>
                          </w:rPr>
                          <w:t>practises</w:t>
                        </w:r>
                        <w:proofErr w:type="spellEnd"/>
                        <w:r w:rsidRPr="00F443B0">
                          <w:rPr>
                            <w:lang w:val="en-US"/>
                          </w:rPr>
                          <w:t xml:space="preserve"> not only have an economic impact, but likewise affect democracy and society, she claims. Lastly, the MEP questions why the requirement of interoperability does not apply to gatekeepers, giving the example of WhatsApp’s power, considering its data cannot be transferred to another application.</w:t>
                        </w:r>
                      </w:p>
                      <w:p w14:paraId="5F57DDFB" w14:textId="77777777" w:rsidR="00F443B0" w:rsidRPr="00F443B0" w:rsidRDefault="00F443B0" w:rsidP="00F443B0">
                        <w:pPr>
                          <w:rPr>
                            <w:b/>
                            <w:bCs/>
                            <w:lang w:val="en-US"/>
                          </w:rPr>
                        </w:pPr>
                        <w:r w:rsidRPr="00F443B0">
                          <w:rPr>
                            <w:b/>
                            <w:bCs/>
                            <w:lang w:val="en-US"/>
                          </w:rPr>
                          <w:br/>
                          <w:t>IMCO Rapporteur Andrus Ansip comments on DMA</w:t>
                        </w:r>
                      </w:p>
                      <w:p w14:paraId="48EBBF6C" w14:textId="77777777" w:rsidR="00F443B0" w:rsidRPr="00F443B0" w:rsidRDefault="00F443B0" w:rsidP="00F443B0">
                        <w:pPr>
                          <w:rPr>
                            <w:lang w:val="en-US"/>
                          </w:rPr>
                        </w:pPr>
                        <w:r w:rsidRPr="00F443B0">
                          <w:rPr>
                            <w:lang w:val="en-US"/>
                          </w:rPr>
                          <w:t>Andrus Ansip, who previously worked on the digital portfolio in the Commission, now forms part of the IMCO Committee as a shadow rapporteur for the Digital Markets Act.</w:t>
                        </w:r>
                        <w:r w:rsidRPr="00F443B0">
                          <w:rPr>
                            <w:lang w:val="en-US"/>
                          </w:rPr>
                          <w:br/>
                        </w:r>
                        <w:r w:rsidRPr="00F443B0">
                          <w:rPr>
                            <w:lang w:val="en-US"/>
                          </w:rPr>
                          <w:br/>
                          <w:t>Ansip revealed to Morning Tech that the recent proposal has gathered considerably more support in the institution, when compared with the reaction received by the copyright directive in 2019. The EU thus joins Australia and the US in their objectives of ensuring the protection of traditional media, and the existence of a level playing field.</w:t>
                        </w:r>
                        <w:r w:rsidRPr="00F443B0">
                          <w:rPr>
                            <w:lang w:val="en-US"/>
                          </w:rPr>
                          <w:br/>
                        </w:r>
                        <w:r w:rsidRPr="00F443B0">
                          <w:rPr>
                            <w:lang w:val="en-US"/>
                          </w:rPr>
                          <w:br/>
                          <w:t>The rapporteur offered some critique on the structural measures in the proposal, and likewise added that the steps to be taken before them are likely to hinder enforcement and to render the process overly complex and lengthy.</w:t>
                        </w:r>
                      </w:p>
                      <w:p w14:paraId="171B78E4" w14:textId="77777777" w:rsidR="00F443B0" w:rsidRPr="00F443B0" w:rsidRDefault="00F443B0" w:rsidP="00F443B0">
                        <w:pPr>
                          <w:rPr>
                            <w:b/>
                            <w:bCs/>
                            <w:lang w:val="en-US"/>
                          </w:rPr>
                        </w:pPr>
                        <w:r w:rsidRPr="00F443B0">
                          <w:rPr>
                            <w:b/>
                            <w:bCs/>
                            <w:lang w:val="en-US"/>
                          </w:rPr>
                          <w:t> </w:t>
                        </w:r>
                      </w:p>
                      <w:p w14:paraId="13F97076" w14:textId="77777777" w:rsidR="00F443B0" w:rsidRPr="00F443B0" w:rsidRDefault="00F443B0" w:rsidP="00F443B0">
                        <w:pPr>
                          <w:rPr>
                            <w:b/>
                            <w:bCs/>
                            <w:lang w:val="en-US"/>
                          </w:rPr>
                        </w:pPr>
                        <w:r w:rsidRPr="00F443B0">
                          <w:rPr>
                            <w:b/>
                            <w:bCs/>
                            <w:lang w:val="en-US"/>
                          </w:rPr>
                          <w:t xml:space="preserve">Digital Markets Act awaits Committee </w:t>
                        </w:r>
                        <w:proofErr w:type="gramStart"/>
                        <w:r w:rsidRPr="00F443B0">
                          <w:rPr>
                            <w:b/>
                            <w:bCs/>
                            <w:lang w:val="en-US"/>
                          </w:rPr>
                          <w:t>decision</w:t>
                        </w:r>
                        <w:proofErr w:type="gramEnd"/>
                      </w:p>
                      <w:p w14:paraId="635C2A18" w14:textId="77777777" w:rsidR="00F443B0" w:rsidRPr="00F443B0" w:rsidRDefault="00F443B0" w:rsidP="00F443B0">
                        <w:pPr>
                          <w:rPr>
                            <w:lang w:val="en-US"/>
                          </w:rPr>
                        </w:pPr>
                        <w:r w:rsidRPr="00F443B0">
                          <w:rPr>
                            <w:lang w:val="en-US"/>
                          </w:rPr>
                          <w:t xml:space="preserve">According to the legislative observatory of the European Parliament, the shadow rapporteurs for the DMA have been selected. The Committee is set to reach an agreement in November. Adam </w:t>
                        </w:r>
                        <w:proofErr w:type="spellStart"/>
                        <w:r w:rsidRPr="00F443B0">
                          <w:rPr>
                            <w:lang w:val="en-US"/>
                          </w:rPr>
                          <w:t>Bielan</w:t>
                        </w:r>
                        <w:proofErr w:type="spellEnd"/>
                        <w:r w:rsidRPr="00F443B0">
                          <w:rPr>
                            <w:lang w:val="en-US"/>
                          </w:rPr>
                          <w:t xml:space="preserve"> from the ECR party, who already acts as a shadow rapporteur for the DSA, was also appointed to join this team.</w:t>
                        </w:r>
                        <w:r w:rsidRPr="00F443B0">
                          <w:rPr>
                            <w:lang w:val="en-US"/>
                          </w:rPr>
                          <w:br/>
                        </w:r>
                        <w:r w:rsidRPr="00F443B0">
                          <w:rPr>
                            <w:lang w:val="en-US"/>
                          </w:rPr>
                          <w:br/>
                          <w:t xml:space="preserve">The makeup of this team shows a strong German presence, seeing as it includes three MEPs responsible for the file, and only one French MEP, Virginie </w:t>
                        </w:r>
                        <w:proofErr w:type="spellStart"/>
                        <w:r w:rsidRPr="00F443B0">
                          <w:rPr>
                            <w:lang w:val="en-US"/>
                          </w:rPr>
                          <w:t>Joron</w:t>
                        </w:r>
                        <w:proofErr w:type="spellEnd"/>
                        <w:r w:rsidRPr="00F443B0">
                          <w:rPr>
                            <w:lang w:val="en-US"/>
                          </w:rPr>
                          <w:t>. Her far-right orientation will arguably make it more difficult for the French government to transmit its standpoint regarding the DMA. With regards to Central Europe, both a Polish and a Czech MEP have been included. The last member of the lineup is Andrus Ansip, who was previously a Commissioner for the Digital Single Market as well as VP of that institution.</w:t>
                        </w:r>
                        <w:r w:rsidRPr="00F443B0">
                          <w:rPr>
                            <w:lang w:val="en-US"/>
                          </w:rPr>
                          <w:br/>
                          <w:t> </w:t>
                        </w:r>
                      </w:p>
                      <w:p w14:paraId="61C7C2A4" w14:textId="77777777" w:rsidR="00F443B0" w:rsidRPr="00F443B0" w:rsidRDefault="00F443B0" w:rsidP="00F443B0">
                        <w:pPr>
                          <w:rPr>
                            <w:b/>
                            <w:bCs/>
                            <w:lang w:val="en-US"/>
                          </w:rPr>
                        </w:pPr>
                        <w:r w:rsidRPr="00F443B0">
                          <w:rPr>
                            <w:b/>
                            <w:bCs/>
                            <w:lang w:val="en-US"/>
                          </w:rPr>
                          <w:t xml:space="preserve">Commission clarifies the meaning of Article 8 </w:t>
                        </w:r>
                        <w:proofErr w:type="gramStart"/>
                        <w:r w:rsidRPr="00F443B0">
                          <w:rPr>
                            <w:b/>
                            <w:bCs/>
                            <w:lang w:val="en-US"/>
                          </w:rPr>
                          <w:t>DSA</w:t>
                        </w:r>
                        <w:proofErr w:type="gramEnd"/>
                      </w:p>
                      <w:p w14:paraId="47830B4F" w14:textId="77777777" w:rsidR="00F443B0" w:rsidRPr="00F443B0" w:rsidRDefault="00F443B0" w:rsidP="00F443B0">
                        <w:pPr>
                          <w:rPr>
                            <w:lang w:val="en-US"/>
                          </w:rPr>
                        </w:pPr>
                        <w:r w:rsidRPr="00F443B0">
                          <w:rPr>
                            <w:lang w:val="en-US"/>
                          </w:rPr>
                          <w:t>Documents of the Commission regarding a presentation taking place mid-February, between the latter institution and the Council’s Working Party on competitiveness and growth, contain useful clarifications on DSA provisions.</w:t>
                        </w:r>
                      </w:p>
                      <w:p w14:paraId="0955A799" w14:textId="77777777" w:rsidR="00F443B0" w:rsidRPr="00F443B0" w:rsidRDefault="00F443B0" w:rsidP="00F443B0">
                        <w:pPr>
                          <w:rPr>
                            <w:lang w:val="en-US"/>
                          </w:rPr>
                        </w:pPr>
                        <w:r w:rsidRPr="00F443B0">
                          <w:rPr>
                            <w:lang w:val="en-US"/>
                          </w:rPr>
                          <w:lastRenderedPageBreak/>
                          <w:br/>
                          <w:t xml:space="preserve">The EC deemed it necessary to </w:t>
                        </w:r>
                        <w:proofErr w:type="spellStart"/>
                        <w:r w:rsidRPr="00F443B0">
                          <w:rPr>
                            <w:lang w:val="en-US"/>
                          </w:rPr>
                          <w:t>emphasise</w:t>
                        </w:r>
                        <w:proofErr w:type="spellEnd"/>
                        <w:r w:rsidRPr="00F443B0">
                          <w:rPr>
                            <w:lang w:val="en-US"/>
                          </w:rPr>
                          <w:t xml:space="preserve"> that Article 8 on the Digital Services Act does not, of itself, contain an obligation that is empowering. On the contrary, Member States can only issue orders to service providers to act against illegal content, which are based on their own domestic legislation. In other words, the DSA does not create an obligation for service providers to comply with the order they received from national authorities, but merely states a requirement of information.</w:t>
                        </w:r>
                        <w:r w:rsidRPr="00F443B0">
                          <w:rPr>
                            <w:lang w:val="en-US"/>
                          </w:rPr>
                          <w:br/>
                          <w:t xml:space="preserve">  </w:t>
                        </w:r>
                      </w:p>
                      <w:p w14:paraId="360B6084" w14:textId="77777777" w:rsidR="00F443B0" w:rsidRPr="00F443B0" w:rsidRDefault="00F443B0" w:rsidP="00F443B0">
                        <w:pPr>
                          <w:rPr>
                            <w:b/>
                            <w:bCs/>
                            <w:lang w:val="en-US"/>
                          </w:rPr>
                        </w:pPr>
                        <w:r w:rsidRPr="00F443B0">
                          <w:rPr>
                            <w:b/>
                            <w:bCs/>
                            <w:lang w:val="en-US"/>
                          </w:rPr>
                          <w:t>Vestager and ITRE discuss DSA and DMA proposals</w:t>
                        </w:r>
                      </w:p>
                      <w:p w14:paraId="6D8269D0" w14:textId="77777777" w:rsidR="00F443B0" w:rsidRPr="00F443B0" w:rsidRDefault="00F443B0" w:rsidP="00F443B0">
                        <w:pPr>
                          <w:rPr>
                            <w:lang w:val="en-US"/>
                          </w:rPr>
                        </w:pPr>
                        <w:r w:rsidRPr="00F443B0">
                          <w:rPr>
                            <w:lang w:val="en-US"/>
                          </w:rPr>
                          <w:t xml:space="preserve">Margrethe </w:t>
                        </w:r>
                        <w:proofErr w:type="spellStart"/>
                        <w:r w:rsidRPr="00F443B0">
                          <w:rPr>
                            <w:lang w:val="en-US"/>
                          </w:rPr>
                          <w:t>Vertager</w:t>
                        </w:r>
                        <w:proofErr w:type="spellEnd"/>
                        <w:r w:rsidRPr="00F443B0">
                          <w:rPr>
                            <w:lang w:val="en-US"/>
                          </w:rPr>
                          <w:t>, Commissioner for A Europe Fit for the Digital Age, and the European Parliament’s Committee on Industry, Research and Energy have jointly discussed the Digital Services Act and Digital Markets Act proposals, which are both of considerable interest for the European industry.</w:t>
                        </w:r>
                      </w:p>
                      <w:p w14:paraId="3F2243CD" w14:textId="77777777" w:rsidR="00F443B0" w:rsidRPr="00F443B0" w:rsidRDefault="00F443B0" w:rsidP="00F443B0">
                        <w:pPr>
                          <w:rPr>
                            <w:lang w:val="en-US"/>
                          </w:rPr>
                        </w:pPr>
                        <w:r w:rsidRPr="00F443B0">
                          <w:rPr>
                            <w:lang w:val="en-US"/>
                          </w:rPr>
                          <w:br/>
                          <w:t xml:space="preserve">The instruments, unveiled in December 2020, envisage a profound modification of the online services market and an adequate approach to deal with the advent of tech giants with worldwide reach such as Amazon, </w:t>
                        </w:r>
                        <w:proofErr w:type="gramStart"/>
                        <w:r w:rsidRPr="00F443B0">
                          <w:rPr>
                            <w:lang w:val="en-US"/>
                          </w:rPr>
                          <w:t>Google</w:t>
                        </w:r>
                        <w:proofErr w:type="gramEnd"/>
                        <w:r w:rsidRPr="00F443B0">
                          <w:rPr>
                            <w:lang w:val="en-US"/>
                          </w:rPr>
                          <w:t xml:space="preserve"> and Facebook. </w:t>
                        </w:r>
                        <w:r w:rsidRPr="00F443B0">
                          <w:rPr>
                            <w:lang w:val="en-US"/>
                          </w:rPr>
                          <w:br/>
                        </w:r>
                        <w:r w:rsidRPr="00F443B0">
                          <w:rPr>
                            <w:lang w:val="en-US"/>
                          </w:rPr>
                          <w:br/>
                          <w:t xml:space="preserve">The DSA creates a series of horizontal obligations for providers of services, </w:t>
                        </w:r>
                        <w:proofErr w:type="gramStart"/>
                        <w:r w:rsidRPr="00F443B0">
                          <w:rPr>
                            <w:lang w:val="en-US"/>
                          </w:rPr>
                          <w:t>products</w:t>
                        </w:r>
                        <w:proofErr w:type="gramEnd"/>
                        <w:r w:rsidRPr="00F443B0">
                          <w:rPr>
                            <w:lang w:val="en-US"/>
                          </w:rPr>
                          <w:t xml:space="preserve"> and content, which apply in relation to the size of the platform. The DMA, on the other hand, focuses specifically on providers that have attained enough market power to qualify as “gatekeepers”, and are therefore likely to </w:t>
                        </w:r>
                        <w:proofErr w:type="spellStart"/>
                        <w:r w:rsidRPr="00F443B0">
                          <w:rPr>
                            <w:lang w:val="en-US"/>
                          </w:rPr>
                          <w:t>jeopardise</w:t>
                        </w:r>
                        <w:proofErr w:type="spellEnd"/>
                        <w:r w:rsidRPr="00F443B0">
                          <w:rPr>
                            <w:lang w:val="en-US"/>
                          </w:rPr>
                          <w:t xml:space="preserve"> competition and innovation in online markets.</w:t>
                        </w:r>
                        <w:r w:rsidRPr="00F443B0">
                          <w:rPr>
                            <w:lang w:val="en-US"/>
                          </w:rPr>
                          <w:br/>
                          <w:t xml:space="preserve">  </w:t>
                        </w:r>
                      </w:p>
                      <w:p w14:paraId="208FF767" w14:textId="77777777" w:rsidR="00F443B0" w:rsidRPr="00F443B0" w:rsidRDefault="00F443B0" w:rsidP="00F443B0">
                        <w:pPr>
                          <w:rPr>
                            <w:b/>
                            <w:bCs/>
                            <w:lang w:val="en-US"/>
                          </w:rPr>
                        </w:pPr>
                        <w:r w:rsidRPr="00F443B0">
                          <w:rPr>
                            <w:b/>
                            <w:bCs/>
                            <w:lang w:val="en-US"/>
                          </w:rPr>
                          <w:t xml:space="preserve">Tech lobby CCIA publishes a paper on the </w:t>
                        </w:r>
                        <w:proofErr w:type="gramStart"/>
                        <w:r w:rsidRPr="00F443B0">
                          <w:rPr>
                            <w:b/>
                            <w:bCs/>
                            <w:lang w:val="en-US"/>
                          </w:rPr>
                          <w:t>DSA</w:t>
                        </w:r>
                        <w:proofErr w:type="gramEnd"/>
                      </w:p>
                      <w:p w14:paraId="4E12DB6C" w14:textId="77777777" w:rsidR="00F443B0" w:rsidRPr="00F443B0" w:rsidRDefault="00F443B0" w:rsidP="00F443B0">
                        <w:pPr>
                          <w:rPr>
                            <w:lang w:val="en-US"/>
                          </w:rPr>
                        </w:pPr>
                        <w:r w:rsidRPr="00F443B0">
                          <w:rPr>
                            <w:lang w:val="en-US"/>
                          </w:rPr>
                          <w:t>The Computer &amp; Communications Industry Association (henceforth CCIA), known for representing the interests of big tech companies including Facebook, has published a position paper regarding the Digital Services Act.</w:t>
                        </w:r>
                      </w:p>
                      <w:p w14:paraId="44789022" w14:textId="77777777" w:rsidR="00F443B0" w:rsidRPr="00F443B0" w:rsidRDefault="00F443B0" w:rsidP="00F443B0">
                        <w:pPr>
                          <w:rPr>
                            <w:lang w:val="en-US"/>
                          </w:rPr>
                        </w:pPr>
                        <w:r w:rsidRPr="00F443B0">
                          <w:rPr>
                            <w:lang w:val="en-US"/>
                          </w:rPr>
                          <w:t> </w:t>
                        </w:r>
                        <w:r w:rsidRPr="00F443B0">
                          <w:rPr>
                            <w:lang w:val="en-US"/>
                          </w:rPr>
                          <w:br/>
                          <w:t xml:space="preserve">CCIA expresses disagreement with the distinction between smaller and bigger platforms, asserting that the DSA should “tackle bad </w:t>
                        </w:r>
                        <w:proofErr w:type="spellStart"/>
                        <w:r w:rsidRPr="00F443B0">
                          <w:rPr>
                            <w:lang w:val="en-US"/>
                          </w:rPr>
                          <w:t>behaviour</w:t>
                        </w:r>
                        <w:proofErr w:type="spellEnd"/>
                        <w:r w:rsidRPr="00F443B0">
                          <w:rPr>
                            <w:lang w:val="en-US"/>
                          </w:rPr>
                          <w:t xml:space="preserve">, not size”. It adds that such a distinction will contribute to an increase in illegal conduct within small platforms, to which fewer rules apply, and which can be used by terrorist </w:t>
                        </w:r>
                        <w:proofErr w:type="spellStart"/>
                        <w:r w:rsidRPr="00F443B0">
                          <w:rPr>
                            <w:lang w:val="en-US"/>
                          </w:rPr>
                          <w:t>organisations</w:t>
                        </w:r>
                        <w:proofErr w:type="spellEnd"/>
                        <w:r w:rsidRPr="00F443B0">
                          <w:rPr>
                            <w:lang w:val="en-US"/>
                          </w:rPr>
                          <w:t xml:space="preserve">. Further, offline service providers should not be subject to different rules. CCIA also appeals for a narrowing of the ‘illegal content’ article, </w:t>
                        </w:r>
                        <w:proofErr w:type="gramStart"/>
                        <w:r w:rsidRPr="00F443B0">
                          <w:rPr>
                            <w:lang w:val="en-US"/>
                          </w:rPr>
                          <w:t>in order to</w:t>
                        </w:r>
                        <w:proofErr w:type="gramEnd"/>
                        <w:r w:rsidRPr="00F443B0">
                          <w:rPr>
                            <w:lang w:val="en-US"/>
                          </w:rPr>
                          <w:t xml:space="preserve"> avoid unnecessary removal of content, and requests additional clarification for legal certainty.</w:t>
                        </w:r>
                        <w:r w:rsidRPr="00F443B0">
                          <w:rPr>
                            <w:lang w:val="en-US"/>
                          </w:rPr>
                          <w:br/>
                          <w:t> </w:t>
                        </w:r>
                        <w:r w:rsidRPr="00F443B0">
                          <w:rPr>
                            <w:lang w:val="en-US"/>
                          </w:rPr>
                          <w:br/>
                          <w:t xml:space="preserve">The position paper warns against over-prescriptive rules, stating that legislation could be rendered ineffective if the DSA is not general enough. It moreover claims that the provisions on the statement of reasons and on the handling of complaints give leeway to abusers. In essence, it argues for the preservation of some automation, </w:t>
                        </w:r>
                        <w:proofErr w:type="gramStart"/>
                        <w:r w:rsidRPr="00F443B0">
                          <w:rPr>
                            <w:lang w:val="en-US"/>
                          </w:rPr>
                          <w:t>in order to</w:t>
                        </w:r>
                        <w:proofErr w:type="gramEnd"/>
                        <w:r w:rsidRPr="00F443B0">
                          <w:rPr>
                            <w:lang w:val="en-US"/>
                          </w:rPr>
                          <w:t xml:space="preserve"> deal with spam, and to avoid bad actors from contesting each removal of content, which would slow the service provider’s capacity of giving redress to those who are rightfully entitled to it.</w:t>
                        </w:r>
                        <w:r w:rsidRPr="00F443B0">
                          <w:rPr>
                            <w:lang w:val="en-US"/>
                          </w:rPr>
                          <w:br/>
                          <w:t> </w:t>
                        </w:r>
                        <w:r w:rsidRPr="00F443B0">
                          <w:rPr>
                            <w:lang w:val="en-US"/>
                          </w:rPr>
                          <w:br/>
                          <w:t xml:space="preserve">Lastly, CCIA defends a more nuanced approach to advertising that does not disproportionately burden certain actors. As the risk of ads will vary in accordance with their type, or the business model </w:t>
                        </w:r>
                        <w:r w:rsidRPr="00F443B0">
                          <w:rPr>
                            <w:lang w:val="en-US"/>
                          </w:rPr>
                          <w:lastRenderedPageBreak/>
                          <w:t xml:space="preserve">associated with them, some differentiations would be useful </w:t>
                        </w:r>
                        <w:proofErr w:type="gramStart"/>
                        <w:r w:rsidRPr="00F443B0">
                          <w:rPr>
                            <w:lang w:val="en-US"/>
                          </w:rPr>
                          <w:t>e.g.</w:t>
                        </w:r>
                        <w:proofErr w:type="gramEnd"/>
                        <w:r w:rsidRPr="00F443B0">
                          <w:rPr>
                            <w:lang w:val="en-US"/>
                          </w:rPr>
                          <w:t xml:space="preserve"> between political and commercial advertising.  </w:t>
                        </w:r>
                      </w:p>
                      <w:p w14:paraId="603E3048" w14:textId="77777777" w:rsidR="00F443B0" w:rsidRPr="00F443B0" w:rsidRDefault="00F443B0" w:rsidP="00F443B0">
                        <w:pPr>
                          <w:rPr>
                            <w:b/>
                            <w:bCs/>
                            <w:lang w:val="en-US"/>
                          </w:rPr>
                        </w:pPr>
                        <w:r w:rsidRPr="00F443B0">
                          <w:rPr>
                            <w:b/>
                            <w:bCs/>
                            <w:lang w:val="en-US"/>
                          </w:rPr>
                          <w:t> </w:t>
                        </w:r>
                      </w:p>
                      <w:p w14:paraId="4CCF2262" w14:textId="77777777" w:rsidR="00F443B0" w:rsidRPr="00F443B0" w:rsidRDefault="00F443B0" w:rsidP="00F443B0">
                        <w:pPr>
                          <w:rPr>
                            <w:b/>
                            <w:bCs/>
                            <w:lang w:val="en-US"/>
                          </w:rPr>
                        </w:pPr>
                        <w:r w:rsidRPr="00F443B0">
                          <w:rPr>
                            <w:b/>
                            <w:bCs/>
                            <w:lang w:val="en-US"/>
                          </w:rPr>
                          <w:t xml:space="preserve">Member States express their views on the </w:t>
                        </w:r>
                        <w:proofErr w:type="gramStart"/>
                        <w:r w:rsidRPr="00F443B0">
                          <w:rPr>
                            <w:b/>
                            <w:bCs/>
                            <w:lang w:val="en-US"/>
                          </w:rPr>
                          <w:t>DSA</w:t>
                        </w:r>
                        <w:proofErr w:type="gramEnd"/>
                      </w:p>
                      <w:p w14:paraId="4166D67A" w14:textId="77777777" w:rsidR="00F443B0" w:rsidRPr="00F443B0" w:rsidRDefault="00F443B0" w:rsidP="00F443B0">
                        <w:pPr>
                          <w:rPr>
                            <w:lang w:val="en-US"/>
                          </w:rPr>
                        </w:pPr>
                        <w:r w:rsidRPr="00F443B0">
                          <w:rPr>
                            <w:lang w:val="en-US"/>
                          </w:rPr>
                          <w:t xml:space="preserve">The Commission’s proposal on the Digital Services Act has recently been scrutinized by the EU Member States, and their response appears supportive. The instrument is essentially a rulebook for the moderation of content of online </w:t>
                        </w:r>
                        <w:proofErr w:type="gramStart"/>
                        <w:r w:rsidRPr="00F443B0">
                          <w:rPr>
                            <w:lang w:val="en-US"/>
                          </w:rPr>
                          <w:t>platforms, and</w:t>
                        </w:r>
                        <w:proofErr w:type="gramEnd"/>
                        <w:r w:rsidRPr="00F443B0">
                          <w:rPr>
                            <w:lang w:val="en-US"/>
                          </w:rPr>
                          <w:t xml:space="preserve"> is anticipated to be </w:t>
                        </w:r>
                        <w:proofErr w:type="spellStart"/>
                        <w:r w:rsidRPr="00F443B0">
                          <w:rPr>
                            <w:lang w:val="en-US"/>
                          </w:rPr>
                          <w:t>finalised</w:t>
                        </w:r>
                        <w:proofErr w:type="spellEnd"/>
                        <w:r w:rsidRPr="00F443B0">
                          <w:rPr>
                            <w:lang w:val="en-US"/>
                          </w:rPr>
                          <w:t xml:space="preserve"> towards the end of the French presidency in the Council.</w:t>
                        </w:r>
                      </w:p>
                      <w:p w14:paraId="213EEE19" w14:textId="77777777" w:rsidR="00F443B0" w:rsidRPr="00F443B0" w:rsidRDefault="00F443B0" w:rsidP="00F443B0">
                        <w:pPr>
                          <w:rPr>
                            <w:lang w:val="en-US"/>
                          </w:rPr>
                        </w:pPr>
                        <w:r w:rsidRPr="00F443B0">
                          <w:rPr>
                            <w:lang w:val="en-US"/>
                          </w:rPr>
                          <w:t> </w:t>
                        </w:r>
                        <w:r w:rsidRPr="00F443B0">
                          <w:rPr>
                            <w:lang w:val="en-US"/>
                          </w:rPr>
                          <w:br/>
                          <w:t xml:space="preserve">A few interesting comments are worth mentioning. Poland has suggested the creation of a dispute settlement mechanism, </w:t>
                        </w:r>
                        <w:proofErr w:type="gramStart"/>
                        <w:r w:rsidRPr="00F443B0">
                          <w:rPr>
                            <w:lang w:val="en-US"/>
                          </w:rPr>
                          <w:t>in order to</w:t>
                        </w:r>
                        <w:proofErr w:type="gramEnd"/>
                        <w:r w:rsidRPr="00F443B0">
                          <w:rPr>
                            <w:lang w:val="en-US"/>
                          </w:rPr>
                          <w:t xml:space="preserve"> deal with disagreements regarding the removal of content. This stems from Poland’s belief that online platforms are unfairly removing access to content, and that the DSA should be able to prevent this.</w:t>
                        </w:r>
                        <w:r w:rsidRPr="00F443B0">
                          <w:rPr>
                            <w:lang w:val="en-US"/>
                          </w:rPr>
                          <w:br/>
                          <w:t> </w:t>
                        </w:r>
                        <w:r w:rsidRPr="00F443B0">
                          <w:rPr>
                            <w:lang w:val="en-US"/>
                          </w:rPr>
                          <w:br/>
                          <w:t xml:space="preserve">Furthermore, Luxembourg stressed the need for limited national leeway and Greece added that the instrument should </w:t>
                        </w:r>
                        <w:proofErr w:type="gramStart"/>
                        <w:r w:rsidRPr="00F443B0">
                          <w:rPr>
                            <w:lang w:val="en-US"/>
                          </w:rPr>
                          <w:t>take into account</w:t>
                        </w:r>
                        <w:proofErr w:type="gramEnd"/>
                        <w:r w:rsidRPr="00F443B0">
                          <w:rPr>
                            <w:lang w:val="en-US"/>
                          </w:rPr>
                          <w:t xml:space="preserve"> the features of a collaborative economy, of which Airbnb is an example. Important states such as France and Germany have yet to comment.</w:t>
                        </w:r>
                        <w:r w:rsidRPr="00F443B0">
                          <w:rPr>
                            <w:lang w:val="en-US"/>
                          </w:rPr>
                          <w:br/>
                          <w:t xml:space="preserve">  </w:t>
                        </w:r>
                      </w:p>
                      <w:p w14:paraId="0640FE84" w14:textId="77777777" w:rsidR="00F443B0" w:rsidRPr="00F443B0" w:rsidRDefault="00F443B0" w:rsidP="00F443B0">
                        <w:pPr>
                          <w:rPr>
                            <w:b/>
                            <w:bCs/>
                            <w:lang w:val="en-US"/>
                          </w:rPr>
                        </w:pPr>
                        <w:r w:rsidRPr="00F443B0">
                          <w:rPr>
                            <w:b/>
                            <w:bCs/>
                            <w:lang w:val="en-US"/>
                          </w:rPr>
                          <w:t>A threefold look into the DSA</w:t>
                        </w:r>
                      </w:p>
                      <w:p w14:paraId="0670C1BB" w14:textId="77777777" w:rsidR="00F443B0" w:rsidRPr="00F443B0" w:rsidRDefault="00F443B0" w:rsidP="00F443B0">
                        <w:pPr>
                          <w:rPr>
                            <w:lang w:val="en-US"/>
                          </w:rPr>
                        </w:pPr>
                        <w:r w:rsidRPr="00F443B0">
                          <w:rPr>
                            <w:lang w:val="en-US"/>
                          </w:rPr>
                          <w:t xml:space="preserve">The Netherlands seems pleased with the DSA proposal, as validated by Mona </w:t>
                        </w:r>
                        <w:proofErr w:type="spellStart"/>
                        <w:r w:rsidRPr="00F443B0">
                          <w:rPr>
                            <w:lang w:val="en-US"/>
                          </w:rPr>
                          <w:t>Keijzer</w:t>
                        </w:r>
                        <w:proofErr w:type="spellEnd"/>
                        <w:r w:rsidRPr="00F443B0">
                          <w:rPr>
                            <w:lang w:val="en-US"/>
                          </w:rPr>
                          <w:t xml:space="preserve"> in a Forum Europe event. She praised</w:t>
                        </w:r>
                        <w:proofErr w:type="gramStart"/>
                        <w:r w:rsidRPr="00F443B0">
                          <w:rPr>
                            <w:lang w:val="en-US"/>
                          </w:rPr>
                          <w:t>, in particular, the</w:t>
                        </w:r>
                        <w:proofErr w:type="gramEnd"/>
                        <w:r w:rsidRPr="00F443B0">
                          <w:rPr>
                            <w:lang w:val="en-US"/>
                          </w:rPr>
                          <w:t xml:space="preserve"> fact that illegal content has been delineated in the proposal, and that transparency requirements have been put in place alongside responsibility for online platforms.</w:t>
                        </w:r>
                      </w:p>
                      <w:p w14:paraId="2EC4EA1E" w14:textId="77777777" w:rsidR="00F443B0" w:rsidRPr="00F443B0" w:rsidRDefault="00F443B0" w:rsidP="00F443B0">
                        <w:pPr>
                          <w:rPr>
                            <w:lang w:val="en-US"/>
                          </w:rPr>
                        </w:pPr>
                        <w:r w:rsidRPr="00F443B0">
                          <w:rPr>
                            <w:lang w:val="en-US"/>
                          </w:rPr>
                          <w:br/>
                          <w:t xml:space="preserve">The Polish reaction deviates from the former, as minister of digital affairs </w:t>
                        </w:r>
                        <w:proofErr w:type="spellStart"/>
                        <w:r w:rsidRPr="00F443B0">
                          <w:rPr>
                            <w:lang w:val="en-US"/>
                          </w:rPr>
                          <w:t>Zagórski</w:t>
                        </w:r>
                        <w:proofErr w:type="spellEnd"/>
                        <w:r w:rsidRPr="00F443B0">
                          <w:rPr>
                            <w:lang w:val="en-US"/>
                          </w:rPr>
                          <w:t xml:space="preserve"> is unsatisfied with the lack of powers accorded to domestic regulators. Because states differ, national authorities should be able to supervise the </w:t>
                        </w:r>
                        <w:proofErr w:type="spellStart"/>
                        <w:r w:rsidRPr="00F443B0">
                          <w:rPr>
                            <w:lang w:val="en-US"/>
                          </w:rPr>
                          <w:t>behaviour</w:t>
                        </w:r>
                        <w:proofErr w:type="spellEnd"/>
                        <w:r w:rsidRPr="00F443B0">
                          <w:rPr>
                            <w:lang w:val="en-US"/>
                          </w:rPr>
                          <w:t xml:space="preserve"> of online platforms themselves. Furthermore, </w:t>
                        </w:r>
                        <w:proofErr w:type="gramStart"/>
                        <w:r w:rsidRPr="00F443B0">
                          <w:rPr>
                            <w:lang w:val="en-US"/>
                          </w:rPr>
                          <w:t>social</w:t>
                        </w:r>
                        <w:proofErr w:type="gramEnd"/>
                        <w:r w:rsidRPr="00F443B0">
                          <w:rPr>
                            <w:lang w:val="en-US"/>
                          </w:rPr>
                          <w:t xml:space="preserve"> and cultural differences between states should be taken into account when it comes to deciding on content, the minister claims. In the negotiations, Poland would like to see national legal instruments introduced.</w:t>
                        </w:r>
                        <w:r w:rsidRPr="00F443B0">
                          <w:rPr>
                            <w:lang w:val="en-US"/>
                          </w:rPr>
                          <w:br/>
                        </w:r>
                        <w:r w:rsidRPr="00F443B0">
                          <w:rPr>
                            <w:lang w:val="en-US"/>
                          </w:rPr>
                          <w:br/>
                          <w:t xml:space="preserve">France’s response calls for a balanced approach that considers the regulation of content concurrently with users’ protection and their freedom of expression. Social media platforms are not to be construed as mere hosting </w:t>
                        </w:r>
                        <w:proofErr w:type="gramStart"/>
                        <w:r w:rsidRPr="00F443B0">
                          <w:rPr>
                            <w:lang w:val="en-US"/>
                          </w:rPr>
                          <w:t>providers,</w:t>
                        </w:r>
                        <w:proofErr w:type="gramEnd"/>
                        <w:r w:rsidRPr="00F443B0">
                          <w:rPr>
                            <w:lang w:val="en-US"/>
                          </w:rPr>
                          <w:t xml:space="preserve"> Cédric O adds.</w:t>
                        </w:r>
                        <w:r w:rsidRPr="00F443B0">
                          <w:rPr>
                            <w:lang w:val="en-US"/>
                          </w:rPr>
                          <w:br/>
                          <w:t xml:space="preserve">  </w:t>
                        </w:r>
                      </w:p>
                      <w:p w14:paraId="535649CE" w14:textId="77777777" w:rsidR="00F443B0" w:rsidRPr="00F443B0" w:rsidRDefault="00F443B0" w:rsidP="00F443B0">
                        <w:pPr>
                          <w:rPr>
                            <w:b/>
                            <w:bCs/>
                            <w:lang w:val="en-US"/>
                          </w:rPr>
                        </w:pPr>
                        <w:r w:rsidRPr="00F443B0">
                          <w:rPr>
                            <w:b/>
                            <w:bCs/>
                            <w:lang w:val="en-US"/>
                          </w:rPr>
                          <w:t xml:space="preserve">US Digital Copyright Act is not being well </w:t>
                        </w:r>
                        <w:proofErr w:type="gramStart"/>
                        <w:r w:rsidRPr="00F443B0">
                          <w:rPr>
                            <w:b/>
                            <w:bCs/>
                            <w:lang w:val="en-US"/>
                          </w:rPr>
                          <w:t>received</w:t>
                        </w:r>
                        <w:proofErr w:type="gramEnd"/>
                      </w:p>
                      <w:p w14:paraId="305A3390" w14:textId="77777777" w:rsidR="00F443B0" w:rsidRPr="00F443B0" w:rsidRDefault="00F443B0" w:rsidP="00F443B0">
                        <w:pPr>
                          <w:rPr>
                            <w:lang w:val="en-US"/>
                          </w:rPr>
                        </w:pPr>
                        <w:r w:rsidRPr="00F443B0">
                          <w:rPr>
                            <w:lang w:val="en-US"/>
                          </w:rPr>
                          <w:t>US lawmakers are currently working on a successor for the perhaps antiquated Digital Millennium Copyright Act, dating back to 1998. A lot has changed on the internet, and Senator Tillis’ proposal for a Digital Copyright Act envisages a response to this. The draft became available in December, and sought to reconcile the position of various stakeholders, according to Tillis. </w:t>
                        </w:r>
                      </w:p>
                      <w:p w14:paraId="0F78D8FB" w14:textId="77777777" w:rsidR="00F443B0" w:rsidRPr="00F443B0" w:rsidRDefault="00F443B0" w:rsidP="00F443B0">
                        <w:pPr>
                          <w:rPr>
                            <w:lang w:val="en-US"/>
                          </w:rPr>
                        </w:pPr>
                        <w:r w:rsidRPr="00F443B0">
                          <w:rPr>
                            <w:lang w:val="en-US"/>
                          </w:rPr>
                          <w:br/>
                          <w:t xml:space="preserve">The new draft states that, besides removing copyright-protected content, online services providers must ensure these links and files stay down </w:t>
                        </w:r>
                        <w:proofErr w:type="gramStart"/>
                        <w:r w:rsidRPr="00F443B0">
                          <w:rPr>
                            <w:lang w:val="en-US"/>
                          </w:rPr>
                          <w:t>i.e.</w:t>
                        </w:r>
                        <w:proofErr w:type="gramEnd"/>
                        <w:r w:rsidRPr="00F443B0">
                          <w:rPr>
                            <w:lang w:val="en-US"/>
                          </w:rPr>
                          <w:t xml:space="preserve"> do not become available again. Consequences for </w:t>
                        </w:r>
                        <w:r w:rsidRPr="00F443B0">
                          <w:rPr>
                            <w:lang w:val="en-US"/>
                          </w:rPr>
                          <w:lastRenderedPageBreak/>
                          <w:t>repeat offenders have also been clarified, including when lack of access to internet service providers is required.</w:t>
                        </w:r>
                        <w:r w:rsidRPr="00F443B0">
                          <w:rPr>
                            <w:lang w:val="en-US"/>
                          </w:rPr>
                          <w:br/>
                        </w:r>
                        <w:r w:rsidRPr="00F443B0">
                          <w:rPr>
                            <w:lang w:val="en-US"/>
                          </w:rPr>
                          <w:br/>
                          <w:t xml:space="preserve">The biggest response has come from the </w:t>
                        </w:r>
                        <w:proofErr w:type="spellStart"/>
                        <w:proofErr w:type="gramStart"/>
                        <w:r w:rsidRPr="00F443B0">
                          <w:rPr>
                            <w:lang w:val="en-US"/>
                          </w:rPr>
                          <w:t>Re:Create</w:t>
                        </w:r>
                        <w:proofErr w:type="spellEnd"/>
                        <w:proofErr w:type="gramEnd"/>
                        <w:r w:rsidRPr="00F443B0">
                          <w:rPr>
                            <w:lang w:val="en-US"/>
                          </w:rPr>
                          <w:t xml:space="preserve"> Coalition which claims, in a letter to the senator, that his proposal “would have a chilling effect on the internet ecosystem”, aside from being unconstitutional. The letter states that there is a well-functioning system in place which fosters expression, </w:t>
                        </w:r>
                        <w:proofErr w:type="gramStart"/>
                        <w:r w:rsidRPr="00F443B0">
                          <w:rPr>
                            <w:lang w:val="en-US"/>
                          </w:rPr>
                          <w:t>creativity</w:t>
                        </w:r>
                        <w:proofErr w:type="gramEnd"/>
                        <w:r w:rsidRPr="00F443B0">
                          <w:rPr>
                            <w:lang w:val="en-US"/>
                          </w:rPr>
                          <w:t xml:space="preserve"> and innovation online. The Coalition adds that, in the current legal framework, many online creators have succeeded and built careers on platforms such as Instagram and </w:t>
                        </w:r>
                        <w:proofErr w:type="spellStart"/>
                        <w:r w:rsidRPr="00F443B0">
                          <w:rPr>
                            <w:lang w:val="en-US"/>
                          </w:rPr>
                          <w:t>Youtube</w:t>
                        </w:r>
                        <w:proofErr w:type="spellEnd"/>
                        <w:r w:rsidRPr="00F443B0">
                          <w:rPr>
                            <w:lang w:val="en-US"/>
                          </w:rPr>
                          <w:t>. The proposal would increase monitoring and filtering of content, to the detriment of users’ privacy and free speech, the letter claims.</w:t>
                        </w:r>
                        <w:r w:rsidRPr="00F443B0">
                          <w:rPr>
                            <w:lang w:val="en-US"/>
                          </w:rPr>
                          <w:br/>
                        </w:r>
                        <w:r w:rsidRPr="00F443B0">
                          <w:rPr>
                            <w:lang w:val="en-US"/>
                          </w:rPr>
                          <w:br/>
                          <w:t>What is left completely out of the scope of this letter is how right holders can ensure their content does not keep being made available for free, and without their permission, a problem which the DCA is rightfully trying to respond to.</w:t>
                        </w:r>
                        <w:r w:rsidRPr="00F443B0">
                          <w:rPr>
                            <w:lang w:val="en-US"/>
                          </w:rPr>
                          <w:br/>
                          <w:t xml:space="preserve">  </w:t>
                        </w:r>
                      </w:p>
                      <w:p w14:paraId="2A28DB78" w14:textId="77777777" w:rsidR="00F443B0" w:rsidRPr="00F443B0" w:rsidRDefault="00F443B0" w:rsidP="00F443B0">
                        <w:pPr>
                          <w:rPr>
                            <w:b/>
                            <w:bCs/>
                            <w:lang w:val="en-US"/>
                          </w:rPr>
                        </w:pPr>
                        <w:r w:rsidRPr="00F443B0">
                          <w:rPr>
                            <w:b/>
                            <w:bCs/>
                            <w:lang w:val="en-US"/>
                          </w:rPr>
                          <w:t>Bavaria hosts conference on DSA and DMA proposals</w:t>
                        </w:r>
                      </w:p>
                      <w:p w14:paraId="7C784C9A" w14:textId="77777777" w:rsidR="00F443B0" w:rsidRPr="00F443B0" w:rsidRDefault="00F443B0" w:rsidP="00F443B0">
                        <w:pPr>
                          <w:rPr>
                            <w:lang w:val="en-US"/>
                          </w:rPr>
                        </w:pPr>
                        <w:r w:rsidRPr="00F443B0">
                          <w:rPr>
                            <w:lang w:val="en-US"/>
                          </w:rPr>
                          <w:t xml:space="preserve">On the 10th of March, the Bavarian State’s Ministry of Justice hosted a conference on the expected impact of the DSA and DMA on large online platforms. Due to time constraints, only the DSA was properly discussed. The discussion was led by Minister Georg </w:t>
                        </w:r>
                        <w:proofErr w:type="spellStart"/>
                        <w:r w:rsidRPr="00F443B0">
                          <w:rPr>
                            <w:lang w:val="en-US"/>
                          </w:rPr>
                          <w:t>Eisenreich</w:t>
                        </w:r>
                        <w:proofErr w:type="spellEnd"/>
                        <w:r w:rsidRPr="00F443B0">
                          <w:rPr>
                            <w:lang w:val="en-US"/>
                          </w:rPr>
                          <w:t xml:space="preserve">, with participation of Commissioner Reynders, MEPs </w:t>
                        </w:r>
                        <w:proofErr w:type="spellStart"/>
                        <w:r w:rsidRPr="00F443B0">
                          <w:rPr>
                            <w:lang w:val="en-US"/>
                          </w:rPr>
                          <w:t>Tiemo</w:t>
                        </w:r>
                        <w:proofErr w:type="spellEnd"/>
                        <w:r w:rsidRPr="00F443B0">
                          <w:rPr>
                            <w:lang w:val="en-US"/>
                          </w:rPr>
                          <w:t xml:space="preserve"> </w:t>
                        </w:r>
                        <w:proofErr w:type="spellStart"/>
                        <w:r w:rsidRPr="00F443B0">
                          <w:rPr>
                            <w:lang w:val="en-US"/>
                          </w:rPr>
                          <w:t>Wölken</w:t>
                        </w:r>
                        <w:proofErr w:type="spellEnd"/>
                        <w:r w:rsidRPr="00F443B0">
                          <w:rPr>
                            <w:lang w:val="en-US"/>
                          </w:rPr>
                          <w:t xml:space="preserve"> (S&amp;D) and Marcus Ferber (EPP), journalist Richard </w:t>
                        </w:r>
                        <w:proofErr w:type="spellStart"/>
                        <w:r w:rsidRPr="00F443B0">
                          <w:rPr>
                            <w:lang w:val="en-US"/>
                          </w:rPr>
                          <w:t>Gutjahr</w:t>
                        </w:r>
                        <w:proofErr w:type="spellEnd"/>
                        <w:r w:rsidRPr="00F443B0">
                          <w:rPr>
                            <w:lang w:val="en-US"/>
                          </w:rPr>
                          <w:t xml:space="preserve"> and Aura Salla, head of EU affairs at Facebook.</w:t>
                        </w:r>
                      </w:p>
                      <w:p w14:paraId="2E1FB120" w14:textId="77777777" w:rsidR="00F443B0" w:rsidRPr="00F443B0" w:rsidRDefault="00F443B0" w:rsidP="00F443B0">
                        <w:pPr>
                          <w:rPr>
                            <w:lang w:val="en-US"/>
                          </w:rPr>
                        </w:pPr>
                        <w:r w:rsidRPr="00F443B0">
                          <w:rPr>
                            <w:lang w:val="en-US"/>
                          </w:rPr>
                          <w:t> </w:t>
                        </w:r>
                        <w:r w:rsidRPr="00F443B0">
                          <w:rPr>
                            <w:lang w:val="en-US"/>
                          </w:rPr>
                          <w:br/>
                          <w:t xml:space="preserve">Commissioner Reynders highlighted the three objectives of the DSA, to protect users from illegal goods and content, to protect freedom of expression and ensure a broad market. Legal certainty and trust are crucial motivators of the proposal, as the DSA should make EU citizens feel safe when using the digital market. Reynders also stated that the proposal complements the protection against hate speech in the code of conduct. On that topic, Reynders insisted that the DSA is perfectly capable of fighting illegal </w:t>
                        </w:r>
                        <w:proofErr w:type="gramStart"/>
                        <w:r w:rsidRPr="00F443B0">
                          <w:rPr>
                            <w:lang w:val="en-US"/>
                          </w:rPr>
                          <w:t>content, and</w:t>
                        </w:r>
                        <w:proofErr w:type="gramEnd"/>
                        <w:r w:rsidRPr="00F443B0">
                          <w:rPr>
                            <w:lang w:val="en-US"/>
                          </w:rPr>
                          <w:t xml:space="preserve"> </w:t>
                        </w:r>
                        <w:proofErr w:type="spellStart"/>
                        <w:r w:rsidRPr="00F443B0">
                          <w:rPr>
                            <w:lang w:val="en-US"/>
                          </w:rPr>
                          <w:t>emphasised</w:t>
                        </w:r>
                        <w:proofErr w:type="spellEnd"/>
                        <w:r w:rsidRPr="00F443B0">
                          <w:rPr>
                            <w:lang w:val="en-US"/>
                          </w:rPr>
                          <w:t xml:space="preserve"> that Member States’ authorities can report illegal content, regardless of where the platform is based – location is thus not relevant. The Commissioner </w:t>
                        </w:r>
                        <w:proofErr w:type="spellStart"/>
                        <w:r w:rsidRPr="00F443B0">
                          <w:rPr>
                            <w:lang w:val="en-US"/>
                          </w:rPr>
                          <w:t>finalises</w:t>
                        </w:r>
                        <w:proofErr w:type="spellEnd"/>
                        <w:r w:rsidRPr="00F443B0">
                          <w:rPr>
                            <w:lang w:val="en-US"/>
                          </w:rPr>
                          <w:t xml:space="preserve"> with “The DSA is sufficient, I insist on this”.</w:t>
                        </w:r>
                        <w:r w:rsidRPr="00F443B0">
                          <w:rPr>
                            <w:lang w:val="en-US"/>
                          </w:rPr>
                          <w:br/>
                          <w:t> </w:t>
                        </w:r>
                        <w:r w:rsidRPr="00F443B0">
                          <w:rPr>
                            <w:lang w:val="en-US"/>
                          </w:rPr>
                          <w:br/>
                          <w:t xml:space="preserve">MEP </w:t>
                        </w:r>
                        <w:proofErr w:type="spellStart"/>
                        <w:r w:rsidRPr="00F443B0">
                          <w:rPr>
                            <w:lang w:val="en-US"/>
                          </w:rPr>
                          <w:t>Tiemo</w:t>
                        </w:r>
                        <w:proofErr w:type="spellEnd"/>
                        <w:r w:rsidRPr="00F443B0">
                          <w:rPr>
                            <w:lang w:val="en-US"/>
                          </w:rPr>
                          <w:t xml:space="preserve"> </w:t>
                        </w:r>
                        <w:proofErr w:type="spellStart"/>
                        <w:r w:rsidRPr="00F443B0">
                          <w:rPr>
                            <w:lang w:val="en-US"/>
                          </w:rPr>
                          <w:t>Wölken</w:t>
                        </w:r>
                        <w:proofErr w:type="spellEnd"/>
                        <w:r w:rsidRPr="00F443B0">
                          <w:rPr>
                            <w:lang w:val="en-US"/>
                          </w:rPr>
                          <w:t xml:space="preserve"> affirms that the threshold for ‘large platforms’ is, in fact, too high and adds that platforms should not be responsible for assessing risks themselves. The MEP also argues that the proposal should address targeted advertising and the collection of data for this purpose. On Article 14, </w:t>
                        </w:r>
                        <w:proofErr w:type="spellStart"/>
                        <w:r w:rsidRPr="00F443B0">
                          <w:rPr>
                            <w:lang w:val="en-US"/>
                          </w:rPr>
                          <w:t>Wölkens</w:t>
                        </w:r>
                        <w:proofErr w:type="spellEnd"/>
                        <w:r w:rsidRPr="00F443B0">
                          <w:rPr>
                            <w:lang w:val="en-US"/>
                          </w:rPr>
                          <w:t xml:space="preserve"> claims that the provision may lead to over-blocking due to fear of liability. MEP Ferber stresses the need to reign in on monopolies and agrees with </w:t>
                        </w:r>
                        <w:proofErr w:type="spellStart"/>
                        <w:r w:rsidRPr="00F443B0">
                          <w:rPr>
                            <w:lang w:val="en-US"/>
                          </w:rPr>
                          <w:t>Wölken</w:t>
                        </w:r>
                        <w:proofErr w:type="spellEnd"/>
                        <w:r w:rsidRPr="00F443B0">
                          <w:rPr>
                            <w:lang w:val="en-US"/>
                          </w:rPr>
                          <w:t xml:space="preserve"> - platforms cannot have the power to decide what is legally accepted. Regarding the DMA, </w:t>
                        </w:r>
                        <w:proofErr w:type="spellStart"/>
                        <w:r w:rsidRPr="00F443B0">
                          <w:rPr>
                            <w:lang w:val="en-US"/>
                          </w:rPr>
                          <w:t>Wolken</w:t>
                        </w:r>
                        <w:proofErr w:type="spellEnd"/>
                        <w:r w:rsidRPr="00F443B0">
                          <w:rPr>
                            <w:lang w:val="en-US"/>
                          </w:rPr>
                          <w:t xml:space="preserve"> claims that the threshold of the measures is too high to tackle unfair competition.</w:t>
                        </w:r>
                        <w:r w:rsidRPr="00F443B0">
                          <w:rPr>
                            <w:lang w:val="en-US"/>
                          </w:rPr>
                          <w:br/>
                          <w:t> </w:t>
                        </w:r>
                        <w:r w:rsidRPr="00F443B0">
                          <w:rPr>
                            <w:lang w:val="en-US"/>
                          </w:rPr>
                          <w:br/>
                          <w:t>On the topic of Australia v Facebook, Salla admitted the company’s approach “wasn’t great”, whereas the host expressed concern for the platform’s use of its market power. The journalist added that “we saw the real face of Facebook”.</w:t>
                        </w:r>
                        <w:r w:rsidRPr="00F443B0">
                          <w:rPr>
                            <w:lang w:val="en-US"/>
                          </w:rPr>
                          <w:br/>
                          <w:t xml:space="preserve">  </w:t>
                        </w:r>
                      </w:p>
                      <w:p w14:paraId="10DAD1CC" w14:textId="77777777" w:rsidR="00F443B0" w:rsidRPr="00F443B0" w:rsidRDefault="00F443B0" w:rsidP="00F443B0">
                        <w:pPr>
                          <w:rPr>
                            <w:b/>
                            <w:bCs/>
                            <w:lang w:val="en-US"/>
                          </w:rPr>
                        </w:pPr>
                        <w:r w:rsidRPr="00F443B0">
                          <w:rPr>
                            <w:b/>
                            <w:bCs/>
                            <w:lang w:val="en-US"/>
                          </w:rPr>
                          <w:t>France and Germany ask Council for DSA adjustments</w:t>
                        </w:r>
                      </w:p>
                      <w:p w14:paraId="35AF494A" w14:textId="77777777" w:rsidR="00F443B0" w:rsidRPr="00F443B0" w:rsidRDefault="00F443B0" w:rsidP="00F443B0">
                        <w:pPr>
                          <w:rPr>
                            <w:lang w:val="en-US"/>
                          </w:rPr>
                        </w:pPr>
                        <w:r w:rsidRPr="00F443B0">
                          <w:rPr>
                            <w:lang w:val="en-US"/>
                          </w:rPr>
                          <w:lastRenderedPageBreak/>
                          <w:t xml:space="preserve">Pursuant to a document disclosed by POLITICO, containing Member States’ comments on the DSA proposal, France and Germany have made a few requests to the Portuguese presidency. Both states consider that search engines, such as Google Search and Bing by Microsoft, should fall under the definition of online platforms in the proposal. Furthermore, apart from the platforms themselves, France informs the Council that Facebook groups with large numbers of users, and thus with the potential to disseminate information to the public, should likewise fall under the scope of the proposal. The state also alludes to the inclusion of vocal assistants in the latter. Furthermore, France stresses the need for a clarification on what the term ‘online marketplaces’ exactly entails, </w:t>
                        </w:r>
                        <w:proofErr w:type="gramStart"/>
                        <w:r w:rsidRPr="00F443B0">
                          <w:rPr>
                            <w:lang w:val="en-US"/>
                          </w:rPr>
                          <w:t>in order to</w:t>
                        </w:r>
                        <w:proofErr w:type="gramEnd"/>
                        <w:r w:rsidRPr="00F443B0">
                          <w:rPr>
                            <w:lang w:val="en-US"/>
                          </w:rPr>
                          <w:t xml:space="preserve"> better protect consumers against counterfeit goods and to preclude unfair </w:t>
                        </w:r>
                        <w:proofErr w:type="spellStart"/>
                        <w:r w:rsidRPr="00F443B0">
                          <w:rPr>
                            <w:lang w:val="en-US"/>
                          </w:rPr>
                          <w:t>practises</w:t>
                        </w:r>
                        <w:proofErr w:type="spellEnd"/>
                        <w:r w:rsidRPr="00F443B0">
                          <w:rPr>
                            <w:lang w:val="en-US"/>
                          </w:rPr>
                          <w:t xml:space="preserve">. Lastly, Germany argues that the proposal must leave room for </w:t>
                        </w:r>
                        <w:proofErr w:type="spellStart"/>
                        <w:r w:rsidRPr="00F443B0">
                          <w:rPr>
                            <w:lang w:val="en-US"/>
                          </w:rPr>
                          <w:t>manoeuvre</w:t>
                        </w:r>
                        <w:proofErr w:type="spellEnd"/>
                        <w:r w:rsidRPr="00F443B0">
                          <w:rPr>
                            <w:lang w:val="en-US"/>
                          </w:rPr>
                          <w:t xml:space="preserve"> to the Member States and not seek full </w:t>
                        </w:r>
                        <w:proofErr w:type="spellStart"/>
                        <w:r w:rsidRPr="00F443B0">
                          <w:rPr>
                            <w:lang w:val="en-US"/>
                          </w:rPr>
                          <w:t>harmonisation</w:t>
                        </w:r>
                        <w:proofErr w:type="spellEnd"/>
                        <w:r w:rsidRPr="00F443B0">
                          <w:rPr>
                            <w:lang w:val="en-US"/>
                          </w:rPr>
                          <w:t>, so that national legislation on matters such as “hate speech [and] the protection of minors” remains possible. </w:t>
                        </w:r>
                      </w:p>
                      <w:p w14:paraId="209B6EFB" w14:textId="77777777" w:rsidR="00F443B0" w:rsidRPr="00F443B0" w:rsidRDefault="00F443B0" w:rsidP="00F443B0">
                        <w:pPr>
                          <w:rPr>
                            <w:lang w:val="en-US"/>
                          </w:rPr>
                        </w:pPr>
                        <w:r w:rsidRPr="00F443B0">
                          <w:rPr>
                            <w:lang w:val="en-US"/>
                          </w:rPr>
                          <w:t xml:space="preserve">  </w:t>
                        </w:r>
                      </w:p>
                      <w:p w14:paraId="05FD5786" w14:textId="77777777" w:rsidR="00F443B0" w:rsidRPr="00F443B0" w:rsidRDefault="00F443B0" w:rsidP="00F443B0">
                        <w:pPr>
                          <w:rPr>
                            <w:b/>
                            <w:bCs/>
                            <w:lang w:val="en-US"/>
                          </w:rPr>
                        </w:pPr>
                        <w:r w:rsidRPr="00F443B0">
                          <w:rPr>
                            <w:b/>
                            <w:bCs/>
                            <w:lang w:val="en-US"/>
                          </w:rPr>
                          <w:t xml:space="preserve">Tech Lobby ITI claims size of platform does not imply more </w:t>
                        </w:r>
                        <w:proofErr w:type="gramStart"/>
                        <w:r w:rsidRPr="00F443B0">
                          <w:rPr>
                            <w:b/>
                            <w:bCs/>
                            <w:lang w:val="en-US"/>
                          </w:rPr>
                          <w:t>risks</w:t>
                        </w:r>
                        <w:proofErr w:type="gramEnd"/>
                      </w:p>
                      <w:p w14:paraId="631355F7" w14:textId="77777777" w:rsidR="00F443B0" w:rsidRPr="00F443B0" w:rsidRDefault="00F443B0" w:rsidP="00F443B0">
                        <w:pPr>
                          <w:rPr>
                            <w:lang w:val="en-US"/>
                          </w:rPr>
                        </w:pPr>
                        <w:r w:rsidRPr="00F443B0">
                          <w:rPr>
                            <w:lang w:val="en-US"/>
                          </w:rPr>
                          <w:t>ITI has recently published its views on the DSA, providing some suggestions that increase proportionality and balance of the proposal. The company lobbies for giants such as Amazon and Google, and it is therefore unsurprising that it claims that “size alone does not fully reflect the risk inherent to each platform”, adding that such a differentiation may create unnecessary burdens and deter innovation and growth. ITI also warns against the extension of the notice-and-action regime, which might require too many resources and thereby slow the handling of “more meaningful cases”.</w:t>
                        </w:r>
                      </w:p>
                      <w:p w14:paraId="77D5DDF6" w14:textId="77777777" w:rsidR="00F443B0" w:rsidRPr="00F443B0" w:rsidRDefault="00F443B0" w:rsidP="00F443B0">
                        <w:pPr>
                          <w:rPr>
                            <w:lang w:val="en-US"/>
                          </w:rPr>
                        </w:pPr>
                        <w:r w:rsidRPr="00F443B0">
                          <w:rPr>
                            <w:lang w:val="en-US"/>
                          </w:rPr>
                          <w:t> </w:t>
                        </w:r>
                        <w:r w:rsidRPr="00F443B0">
                          <w:rPr>
                            <w:lang w:val="en-US"/>
                          </w:rPr>
                          <w:br/>
                          <w:t>At the same time, ITI stresses that the country-of-origin principle should remain the basis for the enforcement of the future regulation, in line with what is usually done in the internal market. (Personal suggestion: however, this is precisely what deters enforcement of the GDPR with Ireland prioritizing economic gains over sternness.) In this context, it is worth mentioning that Commissioner Reynders recently stated that national authorities will be able to order any platform, regardless of where it is established, to remove content, in his words, “It will be possible for all Member States to act”.</w:t>
                        </w:r>
                        <w:r w:rsidRPr="00F443B0">
                          <w:rPr>
                            <w:lang w:val="en-US"/>
                          </w:rPr>
                          <w:br/>
                          <w:t> </w:t>
                        </w:r>
                      </w:p>
                    </w:tc>
                  </w:tr>
                </w:tbl>
                <w:p w14:paraId="408647C5" w14:textId="77777777" w:rsidR="00F443B0" w:rsidRPr="00F443B0" w:rsidRDefault="00F443B0" w:rsidP="00F443B0">
                  <w:pPr>
                    <w:rPr>
                      <w:lang w:val="en-US"/>
                    </w:rPr>
                  </w:pPr>
                </w:p>
              </w:tc>
            </w:tr>
          </w:tbl>
          <w:p w14:paraId="08488B66" w14:textId="77777777" w:rsidR="00F443B0" w:rsidRPr="00F443B0" w:rsidRDefault="00F443B0" w:rsidP="00F443B0">
            <w:pPr>
              <w:rPr>
                <w:lang w:val="en-US"/>
              </w:rPr>
            </w:pPr>
          </w:p>
        </w:tc>
      </w:tr>
    </w:tbl>
    <w:p w14:paraId="5DFD7C76" w14:textId="77777777" w:rsidR="00F443B0" w:rsidRPr="00F443B0" w:rsidRDefault="00F443B0" w:rsidP="00F443B0">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F443B0" w:rsidRPr="00176DAA" w14:paraId="75B0E112" w14:textId="77777777" w:rsidTr="00F443B0">
        <w:trPr>
          <w:hidden/>
        </w:trPr>
        <w:tc>
          <w:tcPr>
            <w:tcW w:w="0" w:type="auto"/>
            <w:tcMar>
              <w:top w:w="270" w:type="dxa"/>
              <w:left w:w="270" w:type="dxa"/>
              <w:bottom w:w="270" w:type="dxa"/>
              <w:right w:w="270" w:type="dxa"/>
            </w:tcMar>
            <w:vAlign w:val="center"/>
            <w:hideMark/>
          </w:tcPr>
          <w:tbl>
            <w:tblPr>
              <w:tblW w:w="5000" w:type="pct"/>
              <w:tblBorders>
                <w:top w:val="single" w:sz="12" w:space="0" w:color="009FE3"/>
              </w:tblBorders>
              <w:tblCellMar>
                <w:left w:w="0" w:type="dxa"/>
                <w:right w:w="0" w:type="dxa"/>
              </w:tblCellMar>
              <w:tblLook w:val="04A0" w:firstRow="1" w:lastRow="0" w:firstColumn="1" w:lastColumn="0" w:noHBand="0" w:noVBand="1"/>
            </w:tblPr>
            <w:tblGrid>
              <w:gridCol w:w="9098"/>
            </w:tblGrid>
            <w:tr w:rsidR="00F443B0" w:rsidRPr="00176DAA" w14:paraId="7171FBE4" w14:textId="77777777">
              <w:trPr>
                <w:hidden/>
              </w:trPr>
              <w:tc>
                <w:tcPr>
                  <w:tcW w:w="0" w:type="auto"/>
                  <w:tcBorders>
                    <w:top w:val="single" w:sz="12" w:space="0" w:color="009FE3"/>
                    <w:left w:val="nil"/>
                    <w:bottom w:val="nil"/>
                    <w:right w:val="nil"/>
                  </w:tcBorders>
                  <w:vAlign w:val="center"/>
                  <w:hideMark/>
                </w:tcPr>
                <w:p w14:paraId="609C90F5" w14:textId="77777777" w:rsidR="00F443B0" w:rsidRPr="00F443B0" w:rsidRDefault="00F443B0" w:rsidP="00F443B0">
                  <w:pPr>
                    <w:rPr>
                      <w:vanish/>
                      <w:lang w:val="en-US"/>
                    </w:rPr>
                  </w:pPr>
                </w:p>
              </w:tc>
            </w:tr>
          </w:tbl>
          <w:p w14:paraId="3CD94174" w14:textId="77777777" w:rsidR="00F443B0" w:rsidRPr="00F443B0" w:rsidRDefault="00F443B0" w:rsidP="00F443B0">
            <w:pPr>
              <w:rPr>
                <w:lang w:val="en-US"/>
              </w:rPr>
            </w:pPr>
          </w:p>
        </w:tc>
      </w:tr>
    </w:tbl>
    <w:p w14:paraId="1DB758E4" w14:textId="77777777" w:rsidR="00F443B0" w:rsidRPr="00F443B0" w:rsidRDefault="00F443B0" w:rsidP="00F443B0">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F443B0" w:rsidRPr="00F443B0" w14:paraId="0050E895" w14:textId="77777777" w:rsidTr="00F443B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F443B0" w:rsidRPr="00F443B0" w14:paraId="78C403AC"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F443B0" w:rsidRPr="00F443B0" w14:paraId="4B3E2624" w14:textId="77777777">
                    <w:tc>
                      <w:tcPr>
                        <w:tcW w:w="0" w:type="auto"/>
                        <w:tcMar>
                          <w:top w:w="0" w:type="dxa"/>
                          <w:left w:w="270" w:type="dxa"/>
                          <w:bottom w:w="135" w:type="dxa"/>
                          <w:right w:w="270" w:type="dxa"/>
                        </w:tcMar>
                        <w:hideMark/>
                      </w:tcPr>
                      <w:p w14:paraId="1DD9E54B" w14:textId="77777777" w:rsidR="00F443B0" w:rsidRPr="00F443B0" w:rsidRDefault="00F443B0" w:rsidP="00F443B0">
                        <w:pPr>
                          <w:rPr>
                            <w:b/>
                            <w:bCs/>
                            <w:sz w:val="40"/>
                            <w:szCs w:val="40"/>
                            <w:lang w:val="en-US"/>
                          </w:rPr>
                        </w:pPr>
                        <w:bookmarkStart w:id="4" w:name="mctoc6"/>
                        <w:bookmarkEnd w:id="4"/>
                        <w:r w:rsidRPr="00F443B0">
                          <w:rPr>
                            <w:b/>
                            <w:bCs/>
                            <w:sz w:val="40"/>
                            <w:szCs w:val="40"/>
                            <w:lang w:val="en-US"/>
                          </w:rPr>
                          <w:t>Piracy</w:t>
                        </w:r>
                      </w:p>
                    </w:tc>
                  </w:tr>
                </w:tbl>
                <w:p w14:paraId="2A4A2040" w14:textId="77777777" w:rsidR="00F443B0" w:rsidRPr="00F443B0" w:rsidRDefault="00F443B0" w:rsidP="00F443B0">
                  <w:pPr>
                    <w:rPr>
                      <w:sz w:val="40"/>
                      <w:szCs w:val="40"/>
                      <w:lang w:val="en-US"/>
                    </w:rPr>
                  </w:pPr>
                </w:p>
              </w:tc>
            </w:tr>
          </w:tbl>
          <w:p w14:paraId="12CDE82E" w14:textId="77777777" w:rsidR="00F443B0" w:rsidRPr="00F443B0" w:rsidRDefault="00F443B0" w:rsidP="00F443B0">
            <w:pPr>
              <w:rPr>
                <w:lang w:val="en-US"/>
              </w:rPr>
            </w:pPr>
          </w:p>
        </w:tc>
      </w:tr>
    </w:tbl>
    <w:p w14:paraId="3AF754A0" w14:textId="77777777" w:rsidR="00F443B0" w:rsidRPr="00F443B0" w:rsidRDefault="00F443B0" w:rsidP="00F443B0">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F443B0" w:rsidRPr="00176DAA" w14:paraId="34F3877B" w14:textId="77777777" w:rsidTr="00F443B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F443B0" w:rsidRPr="00176DAA" w14:paraId="2E3DEF44"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F443B0" w:rsidRPr="00176DAA" w14:paraId="6D72E78F" w14:textId="77777777">
                    <w:tc>
                      <w:tcPr>
                        <w:tcW w:w="0" w:type="auto"/>
                        <w:tcMar>
                          <w:top w:w="0" w:type="dxa"/>
                          <w:left w:w="270" w:type="dxa"/>
                          <w:bottom w:w="135" w:type="dxa"/>
                          <w:right w:w="270" w:type="dxa"/>
                        </w:tcMar>
                        <w:hideMark/>
                      </w:tcPr>
                      <w:p w14:paraId="3D765651" w14:textId="77777777" w:rsidR="00F443B0" w:rsidRPr="00F443B0" w:rsidRDefault="00F443B0" w:rsidP="00F443B0">
                        <w:pPr>
                          <w:rPr>
                            <w:b/>
                            <w:bCs/>
                            <w:lang w:val="en-US"/>
                          </w:rPr>
                        </w:pPr>
                        <w:r w:rsidRPr="00F443B0">
                          <w:rPr>
                            <w:b/>
                            <w:bCs/>
                            <w:lang w:val="en-US"/>
                          </w:rPr>
                          <w:t xml:space="preserve">French bill against piracy arrives in </w:t>
                        </w:r>
                        <w:proofErr w:type="gramStart"/>
                        <w:r w:rsidRPr="00F443B0">
                          <w:rPr>
                            <w:b/>
                            <w:bCs/>
                            <w:lang w:val="en-US"/>
                          </w:rPr>
                          <w:t>April</w:t>
                        </w:r>
                        <w:proofErr w:type="gramEnd"/>
                      </w:p>
                      <w:p w14:paraId="7FDA41A1" w14:textId="77777777" w:rsidR="00F443B0" w:rsidRPr="00F443B0" w:rsidRDefault="00F443B0" w:rsidP="00F443B0">
                        <w:pPr>
                          <w:rPr>
                            <w:lang w:val="en-US"/>
                          </w:rPr>
                        </w:pPr>
                        <w:r w:rsidRPr="00F443B0">
                          <w:rPr>
                            <w:lang w:val="en-US"/>
                          </w:rPr>
                          <w:t xml:space="preserve">Pursuant to an announcement by France’s Minister of Culture, </w:t>
                        </w:r>
                        <w:proofErr w:type="spellStart"/>
                        <w:r w:rsidRPr="00F443B0">
                          <w:rPr>
                            <w:lang w:val="en-US"/>
                          </w:rPr>
                          <w:t>Roselyne</w:t>
                        </w:r>
                        <w:proofErr w:type="spellEnd"/>
                        <w:r w:rsidRPr="00F443B0">
                          <w:rPr>
                            <w:lang w:val="en-US"/>
                          </w:rPr>
                          <w:t xml:space="preserve"> </w:t>
                        </w:r>
                        <w:proofErr w:type="spellStart"/>
                        <w:r w:rsidRPr="00F443B0">
                          <w:rPr>
                            <w:lang w:val="en-US"/>
                          </w:rPr>
                          <w:t>Bachelot</w:t>
                        </w:r>
                        <w:proofErr w:type="spellEnd"/>
                        <w:r w:rsidRPr="00F443B0">
                          <w:rPr>
                            <w:lang w:val="en-US"/>
                          </w:rPr>
                          <w:t>, Politico Pro reports that the state is expecting its anti-piracy law to be presented to the executive next month. After passing by the Council of Ministers on April 7, it will be sent to the Senate and National Assembly in the subsequent days. This reviewed text seeks to merge the audiovisual regulator and the anti-piracy watchdog, a process that had been stalled due to pandemic outburst. The bill is expected to provide improved tools to tackle piracy</w:t>
                        </w:r>
                        <w:proofErr w:type="gramStart"/>
                        <w:r w:rsidRPr="00F443B0">
                          <w:rPr>
                            <w:lang w:val="en-US"/>
                          </w:rPr>
                          <w:t>, in particular, against</w:t>
                        </w:r>
                        <w:proofErr w:type="gramEnd"/>
                        <w:r w:rsidRPr="00F443B0">
                          <w:rPr>
                            <w:lang w:val="en-US"/>
                          </w:rPr>
                          <w:t xml:space="preserve"> mirror sites. </w:t>
                        </w:r>
                        <w:r w:rsidRPr="00F443B0">
                          <w:rPr>
                            <w:lang w:val="en-US"/>
                          </w:rPr>
                          <w:br/>
                          <w:t> </w:t>
                        </w:r>
                      </w:p>
                      <w:p w14:paraId="7314C661" w14:textId="77777777" w:rsidR="00F443B0" w:rsidRPr="00F443B0" w:rsidRDefault="00F443B0" w:rsidP="00F443B0">
                        <w:pPr>
                          <w:rPr>
                            <w:b/>
                            <w:bCs/>
                            <w:lang w:val="en-US"/>
                          </w:rPr>
                        </w:pPr>
                        <w:r w:rsidRPr="00F443B0">
                          <w:rPr>
                            <w:b/>
                            <w:bCs/>
                            <w:lang w:val="en-US"/>
                          </w:rPr>
                          <w:lastRenderedPageBreak/>
                          <w:t xml:space="preserve">France replaces outdated anti-piracy legal </w:t>
                        </w:r>
                        <w:proofErr w:type="gramStart"/>
                        <w:r w:rsidRPr="00F443B0">
                          <w:rPr>
                            <w:b/>
                            <w:bCs/>
                            <w:lang w:val="en-US"/>
                          </w:rPr>
                          <w:t>framework</w:t>
                        </w:r>
                        <w:proofErr w:type="gramEnd"/>
                      </w:p>
                      <w:p w14:paraId="7F0B720B" w14:textId="77777777" w:rsidR="00F443B0" w:rsidRPr="00F443B0" w:rsidRDefault="00F443B0" w:rsidP="00F443B0">
                        <w:pPr>
                          <w:rPr>
                            <w:lang w:val="en-US"/>
                          </w:rPr>
                        </w:pPr>
                        <w:r w:rsidRPr="00F443B0">
                          <w:rPr>
                            <w:lang w:val="en-US"/>
                          </w:rPr>
                          <w:t>Good news for rights owners</w:t>
                        </w:r>
                        <w:proofErr w:type="gramStart"/>
                        <w:r w:rsidRPr="00F443B0">
                          <w:rPr>
                            <w:lang w:val="en-US"/>
                          </w:rPr>
                          <w:t>, in particular, sports broadcasters</w:t>
                        </w:r>
                        <w:proofErr w:type="gramEnd"/>
                        <w:r w:rsidRPr="00F443B0">
                          <w:rPr>
                            <w:lang w:val="en-US"/>
                          </w:rPr>
                          <w:t xml:space="preserve">! France’s new anti-piracy bill provides for a mechanism of ‘dynamic injunctions’ whereby Courts can decide on the take-down of a website for an entire year, and that also applies to mirror sites, emerging after the order has been given. This saves rights holders the work of returning to Court each time. Illegal broadcasting of sports content leads to losses of €1billion per year, HADOPI claims, which is likewise extremely detrimental to tax revenue in France. While the previous legislative framework enabled injunctions, it </w:t>
                        </w:r>
                        <w:proofErr w:type="gramStart"/>
                        <w:r w:rsidRPr="00F443B0">
                          <w:rPr>
                            <w:lang w:val="en-US"/>
                          </w:rPr>
                          <w:t>wasn’t</w:t>
                        </w:r>
                        <w:proofErr w:type="gramEnd"/>
                        <w:r w:rsidRPr="00F443B0">
                          <w:rPr>
                            <w:lang w:val="en-US"/>
                          </w:rPr>
                          <w:t xml:space="preserve"> adequate to keep up with the swift technological changes in online piracy. The measures were outdated and unable to adapt to </w:t>
                        </w:r>
                        <w:proofErr w:type="gramStart"/>
                        <w:r w:rsidRPr="00F443B0">
                          <w:rPr>
                            <w:lang w:val="en-US"/>
                          </w:rPr>
                          <w:t>e.g.</w:t>
                        </w:r>
                        <w:proofErr w:type="gramEnd"/>
                        <w:r w:rsidRPr="00F443B0">
                          <w:rPr>
                            <w:lang w:val="en-US"/>
                          </w:rPr>
                          <w:t xml:space="preserve"> changes in the IP address. The new bill provides for dynamic injunctions and therefore represents a crucial evolution. Sports broadcasters are voicing their support. The CEO of </w:t>
                        </w:r>
                        <w:proofErr w:type="spellStart"/>
                        <w:r w:rsidRPr="00F443B0">
                          <w:rPr>
                            <w:lang w:val="en-US"/>
                          </w:rPr>
                          <w:t>BeIN</w:t>
                        </w:r>
                        <w:proofErr w:type="spellEnd"/>
                        <w:r w:rsidRPr="00F443B0">
                          <w:rPr>
                            <w:lang w:val="en-US"/>
                          </w:rPr>
                          <w:t xml:space="preserve"> Media claims that such rules are indispensable, as “piracy is reaching the point of no return”, and sports content’ illegal viewership numbers often </w:t>
                        </w:r>
                        <w:proofErr w:type="gramStart"/>
                        <w:r w:rsidRPr="00F443B0">
                          <w:rPr>
                            <w:lang w:val="en-US"/>
                          </w:rPr>
                          <w:t>trumps</w:t>
                        </w:r>
                        <w:proofErr w:type="gramEnd"/>
                        <w:r w:rsidRPr="00F443B0">
                          <w:rPr>
                            <w:lang w:val="en-US"/>
                          </w:rPr>
                          <w:t xml:space="preserve"> legal numbers, creating revenue problems.</w:t>
                        </w:r>
                        <w:r w:rsidRPr="00F443B0">
                          <w:rPr>
                            <w:lang w:val="en-US"/>
                          </w:rPr>
                          <w:br/>
                          <w:t> </w:t>
                        </w:r>
                      </w:p>
                      <w:p w14:paraId="7523051B" w14:textId="77777777" w:rsidR="00F443B0" w:rsidRPr="00F443B0" w:rsidRDefault="00F443B0" w:rsidP="00F443B0">
                        <w:pPr>
                          <w:rPr>
                            <w:b/>
                            <w:bCs/>
                            <w:lang w:val="en-US"/>
                          </w:rPr>
                        </w:pPr>
                        <w:r w:rsidRPr="00F443B0">
                          <w:rPr>
                            <w:b/>
                            <w:bCs/>
                            <w:lang w:val="en-US"/>
                          </w:rPr>
                          <w:t>The European Commission publishes its Counterfeit and Piracy Watch List</w:t>
                        </w:r>
                      </w:p>
                      <w:p w14:paraId="5B87D96A" w14:textId="77777777" w:rsidR="00F443B0" w:rsidRPr="00F443B0" w:rsidRDefault="00F443B0" w:rsidP="00F443B0">
                        <w:pPr>
                          <w:rPr>
                            <w:lang w:val="en-US"/>
                          </w:rPr>
                        </w:pPr>
                        <w:r w:rsidRPr="00F443B0">
                          <w:rPr>
                            <w:lang w:val="en-US"/>
                          </w:rPr>
                          <w:t xml:space="preserve">Currently, a major problem facing the EU are violations of intellectual property rights, in the shape of forged goods and pirated content. The rise in this conduct significantly injures right holders and threatens the IP business </w:t>
                        </w:r>
                        <w:proofErr w:type="gramStart"/>
                        <w:r w:rsidRPr="00F443B0">
                          <w:rPr>
                            <w:lang w:val="en-US"/>
                          </w:rPr>
                          <w:t>model, but</w:t>
                        </w:r>
                        <w:proofErr w:type="gramEnd"/>
                        <w:r w:rsidRPr="00F443B0">
                          <w:rPr>
                            <w:lang w:val="en-US"/>
                          </w:rPr>
                          <w:t xml:space="preserve"> is also likely to harm public health and safety. Italy, </w:t>
                        </w:r>
                        <w:proofErr w:type="gramStart"/>
                        <w:r w:rsidRPr="00F443B0">
                          <w:rPr>
                            <w:lang w:val="en-US"/>
                          </w:rPr>
                          <w:t>Germany</w:t>
                        </w:r>
                        <w:proofErr w:type="gramEnd"/>
                        <w:r w:rsidRPr="00F443B0">
                          <w:rPr>
                            <w:lang w:val="en-US"/>
                          </w:rPr>
                          <w:t xml:space="preserve"> and France are among the most affected countries in the world.</w:t>
                        </w:r>
                        <w:r w:rsidRPr="00F443B0">
                          <w:rPr>
                            <w:lang w:val="en-US"/>
                          </w:rPr>
                          <w:br/>
                        </w:r>
                        <w:r w:rsidRPr="00F443B0">
                          <w:rPr>
                            <w:lang w:val="en-US"/>
                          </w:rPr>
                          <w:br/>
                          <w:t xml:space="preserve">The Commission </w:t>
                        </w:r>
                        <w:proofErr w:type="spellStart"/>
                        <w:r w:rsidRPr="00F443B0">
                          <w:rPr>
                            <w:lang w:val="en-US"/>
                          </w:rPr>
                          <w:t>emphasises</w:t>
                        </w:r>
                        <w:proofErr w:type="spellEnd"/>
                        <w:r w:rsidRPr="00F443B0">
                          <w:rPr>
                            <w:lang w:val="en-US"/>
                          </w:rPr>
                          <w:t xml:space="preserve"> the detrimental impact of piracy on the creative industries, stating that illegal websites have an increase of 3000 billion visits per year. Illegal websites are able to make profits surrounding the 80% or even 90% due to dubious </w:t>
                        </w:r>
                        <w:proofErr w:type="gramStart"/>
                        <w:r w:rsidRPr="00F443B0">
                          <w:rPr>
                            <w:lang w:val="en-US"/>
                          </w:rPr>
                          <w:t>advertising, and</w:t>
                        </w:r>
                        <w:proofErr w:type="gramEnd"/>
                        <w:r w:rsidRPr="00F443B0">
                          <w:rPr>
                            <w:lang w:val="en-US"/>
                          </w:rPr>
                          <w:t xml:space="preserve"> benefiting from increasing numbers of visitors. A Spanish report demonstrated that at least 60% of internet users in the country resorted to illegal content.</w:t>
                        </w:r>
                        <w:r w:rsidRPr="00F443B0">
                          <w:rPr>
                            <w:lang w:val="en-US"/>
                          </w:rPr>
                          <w:br/>
                        </w:r>
                        <w:r w:rsidRPr="00F443B0">
                          <w:rPr>
                            <w:lang w:val="en-US"/>
                          </w:rPr>
                          <w:br/>
                          <w:t>For instance, in Germany the publishing sector is considerably affected, with an illegal consumption of e-books of roughly 21%. In 2015, worldwide projections of the value of pirated music pointed at 29billion, and these numbers are expected to increase up to 53-117 billion in the coming year.</w:t>
                        </w:r>
                        <w:r w:rsidRPr="00F443B0">
                          <w:rPr>
                            <w:lang w:val="en-US"/>
                          </w:rPr>
                          <w:br/>
                        </w:r>
                        <w:r w:rsidRPr="00F443B0">
                          <w:rPr>
                            <w:lang w:val="en-US"/>
                          </w:rPr>
                          <w:br/>
                          <w:t>The EC ascertained, through consultation, that the creative industry has seen many infringements in copyright throughout the pandemic, as users’ demand for illegal content has increased. Because the pandemic already affects several revenue streams, inter alia, theatrical releases, performances etc., this surge is especially harmful. These infringements are facilitated due to scarce criminal enforcement and lacking legal frameworks.</w:t>
                        </w:r>
                        <w:r w:rsidRPr="00F443B0">
                          <w:rPr>
                            <w:lang w:val="en-US"/>
                          </w:rPr>
                          <w:br/>
                          <w:t> </w:t>
                        </w:r>
                      </w:p>
                      <w:p w14:paraId="05AC940C" w14:textId="77777777" w:rsidR="00F443B0" w:rsidRPr="00F443B0" w:rsidRDefault="00F443B0" w:rsidP="00F443B0">
                        <w:pPr>
                          <w:rPr>
                            <w:b/>
                            <w:bCs/>
                            <w:lang w:val="en-US"/>
                          </w:rPr>
                        </w:pPr>
                        <w:r w:rsidRPr="00F443B0">
                          <w:rPr>
                            <w:b/>
                            <w:bCs/>
                            <w:lang w:val="en-US"/>
                          </w:rPr>
                          <w:t xml:space="preserve">Piracy is responsible for decrease in streaming platform membership and causes significant losses to </w:t>
                        </w:r>
                        <w:proofErr w:type="gramStart"/>
                        <w:r w:rsidRPr="00F443B0">
                          <w:rPr>
                            <w:b/>
                            <w:bCs/>
                            <w:lang w:val="en-US"/>
                          </w:rPr>
                          <w:t>producers</w:t>
                        </w:r>
                        <w:proofErr w:type="gramEnd"/>
                      </w:p>
                      <w:p w14:paraId="48B85059" w14:textId="77777777" w:rsidR="00F443B0" w:rsidRPr="00F443B0" w:rsidRDefault="00F443B0" w:rsidP="00F443B0">
                        <w:pPr>
                          <w:rPr>
                            <w:lang w:val="en-US"/>
                          </w:rPr>
                        </w:pPr>
                        <w:r w:rsidRPr="00F443B0">
                          <w:rPr>
                            <w:lang w:val="en-US"/>
                          </w:rPr>
                          <w:t xml:space="preserve">Predictions point to a loss of $52million dollars in the coming year for film and series providers, due to piracy. Lockdowns required by the current pandemic have augmented visitation of pirate websites by one third. </w:t>
                        </w:r>
                        <w:proofErr w:type="gramStart"/>
                        <w:r w:rsidRPr="00F443B0">
                          <w:rPr>
                            <w:lang w:val="en-US"/>
                          </w:rPr>
                          <w:t>In particular, countries</w:t>
                        </w:r>
                        <w:proofErr w:type="gramEnd"/>
                        <w:r w:rsidRPr="00F443B0">
                          <w:rPr>
                            <w:lang w:val="en-US"/>
                          </w:rPr>
                          <w:t xml:space="preserve"> in Southeast Asia have seen a worrying rise in the consumption of illegal content, to the detriment of streaming giants such as Netflix and Disney+ and, of course, local platforms. Countries such as Vietnam and Indonesia are notorious for their extensive market of intellectual-property theft. Due to the fact that governments do not perceive this type of theft as a priority, an array of illegal websites and hardware giving access to pirated content remain easily </w:t>
                        </w:r>
                        <w:proofErr w:type="gramStart"/>
                        <w:r w:rsidRPr="00F443B0">
                          <w:rPr>
                            <w:lang w:val="en-US"/>
                          </w:rPr>
                          <w:lastRenderedPageBreak/>
                          <w:t>accessible, and</w:t>
                        </w:r>
                        <w:proofErr w:type="gramEnd"/>
                        <w:r w:rsidRPr="00F443B0">
                          <w:rPr>
                            <w:lang w:val="en-US"/>
                          </w:rPr>
                          <w:t xml:space="preserve"> show increasing sophistication. Screenings at film festivals, meant to generate sales revenue for local production companies, are likewise hindered by piracy sites who swiftly release the content, and thereby preclude its profitability. It is important to note that the advertising in pirate sites often draws viewers to illegal gambling sites with links to </w:t>
                        </w:r>
                        <w:proofErr w:type="spellStart"/>
                        <w:r w:rsidRPr="00F443B0">
                          <w:rPr>
                            <w:lang w:val="en-US"/>
                          </w:rPr>
                          <w:t>organised</w:t>
                        </w:r>
                        <w:proofErr w:type="spellEnd"/>
                        <w:r w:rsidRPr="00F443B0">
                          <w:rPr>
                            <w:lang w:val="en-US"/>
                          </w:rPr>
                          <w:t xml:space="preserve"> crime groups. Enforcement action needs to improve, and be available faster, </w:t>
                        </w:r>
                        <w:proofErr w:type="gramStart"/>
                        <w:r w:rsidRPr="00F443B0">
                          <w:rPr>
                            <w:lang w:val="en-US"/>
                          </w:rPr>
                          <w:t>in order to</w:t>
                        </w:r>
                        <w:proofErr w:type="gramEnd"/>
                        <w:r w:rsidRPr="00F443B0">
                          <w:rPr>
                            <w:lang w:val="en-US"/>
                          </w:rPr>
                          <w:t xml:space="preserve"> block such websites. Governments have a key role in this. A change in the attitude of consumers is also indispensable, as many believe that paying for an internet connection automatically entails access to free content.</w:t>
                        </w:r>
                      </w:p>
                      <w:p w14:paraId="61EF44D1" w14:textId="77777777" w:rsidR="00F443B0" w:rsidRPr="00F443B0" w:rsidRDefault="00F443B0" w:rsidP="00F443B0">
                        <w:pPr>
                          <w:rPr>
                            <w:b/>
                            <w:bCs/>
                            <w:lang w:val="en-US"/>
                          </w:rPr>
                        </w:pPr>
                        <w:r w:rsidRPr="00F443B0">
                          <w:rPr>
                            <w:b/>
                            <w:bCs/>
                            <w:lang w:val="en-US"/>
                          </w:rPr>
                          <w:br/>
                          <w:t xml:space="preserve">VPN services could encourage access to pirated </w:t>
                        </w:r>
                        <w:proofErr w:type="gramStart"/>
                        <w:r w:rsidRPr="00F443B0">
                          <w:rPr>
                            <w:b/>
                            <w:bCs/>
                            <w:lang w:val="en-US"/>
                          </w:rPr>
                          <w:t>content</w:t>
                        </w:r>
                        <w:proofErr w:type="gramEnd"/>
                        <w:r w:rsidRPr="00F443B0">
                          <w:rPr>
                            <w:b/>
                            <w:bCs/>
                            <w:lang w:val="en-US"/>
                          </w:rPr>
                          <w:t> </w:t>
                        </w:r>
                      </w:p>
                      <w:p w14:paraId="332FE1A4" w14:textId="77777777" w:rsidR="00F443B0" w:rsidRPr="00F443B0" w:rsidRDefault="00F443B0" w:rsidP="00F443B0">
                        <w:pPr>
                          <w:rPr>
                            <w:lang w:val="en-US"/>
                          </w:rPr>
                        </w:pPr>
                        <w:r w:rsidRPr="00F443B0">
                          <w:rPr>
                            <w:lang w:val="en-US"/>
                          </w:rPr>
                          <w:t xml:space="preserve">Filmmakers, among which, Millennium Funding and Voltage pictures have initiated legal action against VPN provider </w:t>
                        </w:r>
                        <w:proofErr w:type="spellStart"/>
                        <w:r w:rsidRPr="00F443B0">
                          <w:rPr>
                            <w:lang w:val="en-US"/>
                          </w:rPr>
                          <w:t>LiquidVPN</w:t>
                        </w:r>
                        <w:proofErr w:type="spellEnd"/>
                        <w:r w:rsidRPr="00F443B0">
                          <w:rPr>
                            <w:lang w:val="en-US"/>
                          </w:rPr>
                          <w:t xml:space="preserve">. This is not their first battle in the war against piracy, as they have already taken on sites offering pirated content such as YTS and the popular application Popcorn Time. While VPN services are on the surface </w:t>
                        </w:r>
                        <w:proofErr w:type="gramStart"/>
                        <w:r w:rsidRPr="00F443B0">
                          <w:rPr>
                            <w:lang w:val="en-US"/>
                          </w:rPr>
                          <w:t>neutral, and</w:t>
                        </w:r>
                        <w:proofErr w:type="gramEnd"/>
                        <w:r w:rsidRPr="00F443B0">
                          <w:rPr>
                            <w:lang w:val="en-US"/>
                          </w:rPr>
                          <w:t xml:space="preserve"> cannot be held liable for the conduct of their users, the claimants argue that the situation with </w:t>
                        </w:r>
                        <w:proofErr w:type="spellStart"/>
                        <w:r w:rsidRPr="00F443B0">
                          <w:rPr>
                            <w:lang w:val="en-US"/>
                          </w:rPr>
                          <w:t>LiquidVPN</w:t>
                        </w:r>
                        <w:proofErr w:type="spellEnd"/>
                        <w:r w:rsidRPr="00F443B0">
                          <w:rPr>
                            <w:lang w:val="en-US"/>
                          </w:rPr>
                          <w:t xml:space="preserve"> is manifestly different because it promoted and expedited access to copyright-protect content.</w:t>
                        </w:r>
                        <w:r w:rsidRPr="00F443B0">
                          <w:rPr>
                            <w:lang w:val="en-US"/>
                          </w:rPr>
                          <w:br/>
                        </w:r>
                        <w:r w:rsidRPr="00F443B0">
                          <w:rPr>
                            <w:lang w:val="en-US"/>
                          </w:rPr>
                          <w:br/>
                          <w:t xml:space="preserve">In fact, the provider advertised its service as giving access to pirated content, without any risks attached, and thus deliberately targeted an audience that would attempt infringements of copyright. For instance, </w:t>
                        </w:r>
                        <w:proofErr w:type="spellStart"/>
                        <w:r w:rsidRPr="00F443B0">
                          <w:rPr>
                            <w:lang w:val="en-US"/>
                          </w:rPr>
                          <w:t>LiquidVPN</w:t>
                        </w:r>
                        <w:proofErr w:type="spellEnd"/>
                        <w:r w:rsidRPr="00F443B0">
                          <w:rPr>
                            <w:lang w:val="en-US"/>
                          </w:rPr>
                          <w:t xml:space="preserve"> made claims that it could prevent users from being traced [by authorities] and help them avoid prison sentences for using Popcorn Time. The movie companies state that the “Defendants (...) blatantly promote their service to be used to stream copyright law [sic] in violation of criminal laws”.</w:t>
                        </w:r>
                        <w:r w:rsidRPr="00F443B0">
                          <w:rPr>
                            <w:lang w:val="en-US"/>
                          </w:rPr>
                          <w:br/>
                        </w:r>
                        <w:r w:rsidRPr="00F443B0">
                          <w:rPr>
                            <w:lang w:val="en-US"/>
                          </w:rPr>
                          <w:br/>
                          <w:t xml:space="preserve">The US safe </w:t>
                        </w:r>
                        <w:proofErr w:type="spellStart"/>
                        <w:r w:rsidRPr="00F443B0">
                          <w:rPr>
                            <w:lang w:val="en-US"/>
                          </w:rPr>
                          <w:t>harbour</w:t>
                        </w:r>
                        <w:proofErr w:type="spellEnd"/>
                        <w:r w:rsidRPr="00F443B0">
                          <w:rPr>
                            <w:lang w:val="en-US"/>
                          </w:rPr>
                          <w:t xml:space="preserve"> protection for online service providers would not be applicable in the current circumstances, as </w:t>
                        </w:r>
                        <w:proofErr w:type="spellStart"/>
                        <w:r w:rsidRPr="00F443B0">
                          <w:rPr>
                            <w:lang w:val="en-US"/>
                          </w:rPr>
                          <w:t>LiquidVPN</w:t>
                        </w:r>
                        <w:proofErr w:type="spellEnd"/>
                        <w:r w:rsidRPr="00F443B0">
                          <w:rPr>
                            <w:lang w:val="en-US"/>
                          </w:rPr>
                          <w:t xml:space="preserve"> did not act upon violations it was notified of. Moreover, the provider explicitly stated that it operated outside of the Digital Millennium Copyright Act (DMSA</w:t>
                        </w:r>
                        <w:proofErr w:type="gramStart"/>
                        <w:r w:rsidRPr="00F443B0">
                          <w:rPr>
                            <w:lang w:val="en-US"/>
                          </w:rPr>
                          <w:t>), and</w:t>
                        </w:r>
                        <w:proofErr w:type="gramEnd"/>
                        <w:r w:rsidRPr="00F443B0">
                          <w:rPr>
                            <w:lang w:val="en-US"/>
                          </w:rPr>
                          <w:t xml:space="preserve"> would therefore not forward notices to users. The production companies consequently request a significant monetary compensation per pirated title. They also demand the termination of previous infringements and the blockage of websites giving access to pirated </w:t>
                        </w:r>
                        <w:proofErr w:type="gramStart"/>
                        <w:r w:rsidRPr="00F443B0">
                          <w:rPr>
                            <w:lang w:val="en-US"/>
                          </w:rPr>
                          <w:t>films,</w:t>
                        </w:r>
                        <w:proofErr w:type="gramEnd"/>
                        <w:r w:rsidRPr="00F443B0">
                          <w:rPr>
                            <w:lang w:val="en-US"/>
                          </w:rPr>
                          <w:t xml:space="preserve"> however, this may not be feasible as the defendants no longer own the company on which the complaints are based.</w:t>
                        </w:r>
                        <w:r w:rsidRPr="00F443B0">
                          <w:rPr>
                            <w:lang w:val="en-US"/>
                          </w:rPr>
                          <w:br/>
                          <w:t> </w:t>
                        </w:r>
                      </w:p>
                      <w:p w14:paraId="4EF010A4" w14:textId="77777777" w:rsidR="00F443B0" w:rsidRPr="00F443B0" w:rsidRDefault="00F443B0" w:rsidP="00F443B0">
                        <w:pPr>
                          <w:rPr>
                            <w:b/>
                            <w:bCs/>
                            <w:lang w:val="en-US"/>
                          </w:rPr>
                        </w:pPr>
                        <w:r w:rsidRPr="00F443B0">
                          <w:rPr>
                            <w:b/>
                            <w:bCs/>
                            <w:lang w:val="en-US"/>
                          </w:rPr>
                          <w:t>Digital release controls piracy spikes</w:t>
                        </w:r>
                      </w:p>
                      <w:p w14:paraId="6ABB4907" w14:textId="77777777" w:rsidR="00F443B0" w:rsidRPr="00F443B0" w:rsidRDefault="00F443B0" w:rsidP="00F443B0">
                        <w:pPr>
                          <w:rPr>
                            <w:lang w:val="en-US"/>
                          </w:rPr>
                        </w:pPr>
                        <w:proofErr w:type="gramStart"/>
                        <w:r w:rsidRPr="00F443B0">
                          <w:rPr>
                            <w:lang w:val="en-US"/>
                          </w:rPr>
                          <w:t>Users</w:t>
                        </w:r>
                        <w:proofErr w:type="gramEnd"/>
                        <w:r w:rsidRPr="00F443B0">
                          <w:rPr>
                            <w:lang w:val="en-US"/>
                          </w:rPr>
                          <w:t xml:space="preserve"> piracy sites tend to watch content when it becomes available at a higher quality, despite the fact that this may take considerably long, new data shows. Nowadays, CAM videos do not get much traction.</w:t>
                        </w:r>
                        <w:r w:rsidRPr="00F443B0">
                          <w:rPr>
                            <w:lang w:val="en-US"/>
                          </w:rPr>
                          <w:br/>
                        </w:r>
                        <w:r w:rsidRPr="00F443B0">
                          <w:rPr>
                            <w:lang w:val="en-US"/>
                          </w:rPr>
                          <w:br/>
                          <w:t xml:space="preserve">Consequently, films whose digital release occurs shortly after theatrical release show higher numbers of viewers on piracy websites. Delaying the digital release of a film by a few months will translate in around 40% less illegal streaming in the initial period of release. However, interpreting this data also illustrates that longer release windows do not necessarily decrease the views on illegal </w:t>
                        </w:r>
                        <w:proofErr w:type="gramStart"/>
                        <w:r w:rsidRPr="00F443B0">
                          <w:rPr>
                            <w:lang w:val="en-US"/>
                          </w:rPr>
                          <w:t>websites as a whole</w:t>
                        </w:r>
                        <w:proofErr w:type="gramEnd"/>
                        <w:r w:rsidRPr="00F443B0">
                          <w:rPr>
                            <w:lang w:val="en-US"/>
                          </w:rPr>
                          <w:t>. It is not the case that piracy will decrease, but it will be postponed, because viewers are willing to wait. </w:t>
                        </w:r>
                        <w:r w:rsidRPr="00F443B0">
                          <w:rPr>
                            <w:lang w:val="en-US"/>
                          </w:rPr>
                          <w:br/>
                        </w:r>
                        <w:r w:rsidRPr="00F443B0">
                          <w:rPr>
                            <w:lang w:val="en-US"/>
                          </w:rPr>
                          <w:br/>
                          <w:t xml:space="preserve">Some research even suggests that shorted theatrical releases do not have a damaging effect on revenue and instead lead to higher numbers of digital sales. Thus, while piracy spikes occur around digital release, experts are divided on whether a longer or shorter release window is most beneficial </w:t>
                        </w:r>
                        <w:r w:rsidRPr="00F443B0">
                          <w:rPr>
                            <w:lang w:val="en-US"/>
                          </w:rPr>
                          <w:lastRenderedPageBreak/>
                          <w:t>for the success of the film.</w:t>
                        </w:r>
                        <w:r w:rsidRPr="00F443B0">
                          <w:rPr>
                            <w:lang w:val="en-US"/>
                          </w:rPr>
                          <w:br/>
                          <w:t> </w:t>
                        </w:r>
                      </w:p>
                      <w:p w14:paraId="2DED8F80" w14:textId="77777777" w:rsidR="00F443B0" w:rsidRPr="00F443B0" w:rsidRDefault="00F443B0" w:rsidP="00F443B0">
                        <w:pPr>
                          <w:rPr>
                            <w:b/>
                            <w:bCs/>
                            <w:lang w:val="en-US"/>
                          </w:rPr>
                        </w:pPr>
                        <w:r w:rsidRPr="00F443B0">
                          <w:rPr>
                            <w:b/>
                            <w:bCs/>
                            <w:lang w:val="en-US"/>
                          </w:rPr>
                          <w:t xml:space="preserve">Joint efforts are urgently needed to counter spike in illegal streaming </w:t>
                        </w:r>
                        <w:proofErr w:type="gramStart"/>
                        <w:r w:rsidRPr="00F443B0">
                          <w:rPr>
                            <w:b/>
                            <w:bCs/>
                            <w:lang w:val="en-US"/>
                          </w:rPr>
                          <w:t>sites</w:t>
                        </w:r>
                        <w:proofErr w:type="gramEnd"/>
                      </w:p>
                      <w:p w14:paraId="0DA6E1F1" w14:textId="77777777" w:rsidR="00F443B0" w:rsidRPr="00F443B0" w:rsidRDefault="00F443B0" w:rsidP="00F443B0">
                        <w:pPr>
                          <w:rPr>
                            <w:lang w:val="en-US"/>
                          </w:rPr>
                        </w:pPr>
                        <w:r w:rsidRPr="00F443B0">
                          <w:rPr>
                            <w:lang w:val="en-US"/>
                          </w:rPr>
                          <w:t xml:space="preserve">As estimates point to losses of €1billion in Europe, due to illegal streaming of audio-visual content, the Royal United Services Institute (RUSI) has articulated the need for a joint intelligence-sharing body, </w:t>
                        </w:r>
                        <w:proofErr w:type="gramStart"/>
                        <w:r w:rsidRPr="00F443B0">
                          <w:rPr>
                            <w:lang w:val="en-US"/>
                          </w:rPr>
                          <w:t>in order to</w:t>
                        </w:r>
                        <w:proofErr w:type="gramEnd"/>
                        <w:r w:rsidRPr="00F443B0">
                          <w:rPr>
                            <w:lang w:val="en-US"/>
                          </w:rPr>
                          <w:t xml:space="preserve"> counter the distribution of pirated content. </w:t>
                        </w:r>
                        <w:proofErr w:type="spellStart"/>
                        <w:r w:rsidRPr="00F443B0">
                          <w:rPr>
                            <w:lang w:val="en-US"/>
                          </w:rPr>
                          <w:t>Organised</w:t>
                        </w:r>
                        <w:proofErr w:type="spellEnd"/>
                        <w:r w:rsidRPr="00F443B0">
                          <w:rPr>
                            <w:lang w:val="en-US"/>
                          </w:rPr>
                          <w:t xml:space="preserve"> crime networks have become increasingly involved in the facilitation of online piracy, however, there has yet to be an adequate response to this urgent problem. The RUSI states that a collaboration between the public and private sector, in this case, rights holders and advertisers is imperative to locate, terminate and sanction infringements. One of the underestimated problems is that websites offering illegal content are now being controlled and </w:t>
                        </w:r>
                        <w:proofErr w:type="spellStart"/>
                        <w:r w:rsidRPr="00F443B0">
                          <w:rPr>
                            <w:lang w:val="en-US"/>
                          </w:rPr>
                          <w:t>instrumentalised</w:t>
                        </w:r>
                        <w:proofErr w:type="spellEnd"/>
                        <w:r w:rsidRPr="00F443B0">
                          <w:rPr>
                            <w:lang w:val="en-US"/>
                          </w:rPr>
                          <w:t xml:space="preserve"> by gangs, as opposed to regular citizens. Although legal streaming services had somewhat decreased the incentive to frequent copyright-infringing sites, the pandemic has drawn large numbers of users back to return to those </w:t>
                        </w:r>
                        <w:proofErr w:type="gramStart"/>
                        <w:r w:rsidRPr="00F443B0">
                          <w:rPr>
                            <w:lang w:val="en-US"/>
                          </w:rPr>
                          <w:t>sites, and</w:t>
                        </w:r>
                        <w:proofErr w:type="gramEnd"/>
                        <w:r w:rsidRPr="00F443B0">
                          <w:rPr>
                            <w:lang w:val="en-US"/>
                          </w:rPr>
                          <w:t xml:space="preserve"> increased the illegal streaming websites’ promotion and variety of content.</w:t>
                        </w:r>
                        <w:r w:rsidRPr="00F443B0">
                          <w:rPr>
                            <w:lang w:val="en-US"/>
                          </w:rPr>
                          <w:br/>
                          <w:t> </w:t>
                        </w:r>
                      </w:p>
                      <w:p w14:paraId="5636961E" w14:textId="77777777" w:rsidR="00F443B0" w:rsidRPr="00F443B0" w:rsidRDefault="00F443B0" w:rsidP="00F443B0">
                        <w:pPr>
                          <w:rPr>
                            <w:b/>
                            <w:bCs/>
                            <w:lang w:val="en-US"/>
                          </w:rPr>
                        </w:pPr>
                        <w:r w:rsidRPr="00F443B0">
                          <w:rPr>
                            <w:b/>
                            <w:bCs/>
                            <w:lang w:val="en-US"/>
                          </w:rPr>
                          <w:t xml:space="preserve">How online piracy is being tackled in </w:t>
                        </w:r>
                        <w:proofErr w:type="gramStart"/>
                        <w:r w:rsidRPr="00F443B0">
                          <w:rPr>
                            <w:b/>
                            <w:bCs/>
                            <w:lang w:val="en-US"/>
                          </w:rPr>
                          <w:t>Germany</w:t>
                        </w:r>
                        <w:proofErr w:type="gramEnd"/>
                      </w:p>
                      <w:p w14:paraId="0729E640" w14:textId="77777777" w:rsidR="00F443B0" w:rsidRPr="00F443B0" w:rsidRDefault="00F443B0" w:rsidP="00F443B0">
                        <w:pPr>
                          <w:rPr>
                            <w:lang w:val="en-US"/>
                          </w:rPr>
                        </w:pPr>
                        <w:r w:rsidRPr="00F443B0">
                          <w:rPr>
                            <w:lang w:val="en-US"/>
                          </w:rPr>
                          <w:t>After prolonged negotiations, Germany is witnessing a unity of copyright holders, on the one hand, and large internet providers (ISPs), on the other, in a step to block websites offering illegal content, without legal recourse being necessary. For this purpose, the “Clearing Body for Copyright on the Internet” (CUII) has been set up, with the task of blocking websites that manifestly offer pirated content, on a systematic basis. Although court judgements are not involved, the process is still supervised by a committee made up of retired judges, with sound knowledge of copyright. This committee will verify, for each reported website, whether the latter indeed makes copyright-protected content available. If this is the case, ISPs will proceed to block access to the website. Some of the targets include S.to and Pirate Bay. While access to pirated content will become more difficult, some options remain available, such as the use of VPNs.</w:t>
                        </w:r>
                      </w:p>
                    </w:tc>
                  </w:tr>
                </w:tbl>
                <w:p w14:paraId="6C2A4FA2" w14:textId="77777777" w:rsidR="00F443B0" w:rsidRPr="00F443B0" w:rsidRDefault="00F443B0" w:rsidP="00F443B0">
                  <w:pPr>
                    <w:rPr>
                      <w:lang w:val="en-US"/>
                    </w:rPr>
                  </w:pPr>
                </w:p>
              </w:tc>
            </w:tr>
          </w:tbl>
          <w:p w14:paraId="1910CF75" w14:textId="77777777" w:rsidR="00F443B0" w:rsidRPr="00F443B0" w:rsidRDefault="00F443B0" w:rsidP="00F443B0">
            <w:pPr>
              <w:rPr>
                <w:lang w:val="en-US"/>
              </w:rPr>
            </w:pPr>
          </w:p>
        </w:tc>
      </w:tr>
    </w:tbl>
    <w:p w14:paraId="7DA15A90" w14:textId="77777777" w:rsidR="00F443B0" w:rsidRPr="00F443B0" w:rsidRDefault="00F443B0" w:rsidP="00F443B0">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F443B0" w:rsidRPr="00176DAA" w14:paraId="4C737DC8" w14:textId="77777777" w:rsidTr="00F443B0">
        <w:trPr>
          <w:hidden/>
        </w:trPr>
        <w:tc>
          <w:tcPr>
            <w:tcW w:w="0" w:type="auto"/>
            <w:tcMar>
              <w:top w:w="270" w:type="dxa"/>
              <w:left w:w="270" w:type="dxa"/>
              <w:bottom w:w="270" w:type="dxa"/>
              <w:right w:w="270" w:type="dxa"/>
            </w:tcMar>
            <w:vAlign w:val="center"/>
            <w:hideMark/>
          </w:tcPr>
          <w:tbl>
            <w:tblPr>
              <w:tblW w:w="5000" w:type="pct"/>
              <w:tblBorders>
                <w:top w:val="single" w:sz="12" w:space="0" w:color="009FE3"/>
              </w:tblBorders>
              <w:tblCellMar>
                <w:left w:w="0" w:type="dxa"/>
                <w:right w:w="0" w:type="dxa"/>
              </w:tblCellMar>
              <w:tblLook w:val="04A0" w:firstRow="1" w:lastRow="0" w:firstColumn="1" w:lastColumn="0" w:noHBand="0" w:noVBand="1"/>
            </w:tblPr>
            <w:tblGrid>
              <w:gridCol w:w="9098"/>
            </w:tblGrid>
            <w:tr w:rsidR="00F443B0" w:rsidRPr="00176DAA" w14:paraId="00FDF0D0" w14:textId="77777777">
              <w:trPr>
                <w:hidden/>
              </w:trPr>
              <w:tc>
                <w:tcPr>
                  <w:tcW w:w="0" w:type="auto"/>
                  <w:tcBorders>
                    <w:top w:val="single" w:sz="12" w:space="0" w:color="009FE3"/>
                    <w:left w:val="nil"/>
                    <w:bottom w:val="nil"/>
                    <w:right w:val="nil"/>
                  </w:tcBorders>
                  <w:vAlign w:val="center"/>
                  <w:hideMark/>
                </w:tcPr>
                <w:p w14:paraId="321C4132" w14:textId="77777777" w:rsidR="00F443B0" w:rsidRPr="00F443B0" w:rsidRDefault="00F443B0" w:rsidP="00F443B0">
                  <w:pPr>
                    <w:rPr>
                      <w:vanish/>
                      <w:lang w:val="en-US"/>
                    </w:rPr>
                  </w:pPr>
                </w:p>
              </w:tc>
            </w:tr>
          </w:tbl>
          <w:p w14:paraId="290C0047" w14:textId="77777777" w:rsidR="00F443B0" w:rsidRPr="00F443B0" w:rsidRDefault="00F443B0" w:rsidP="00F443B0">
            <w:pPr>
              <w:rPr>
                <w:lang w:val="en-US"/>
              </w:rPr>
            </w:pPr>
          </w:p>
        </w:tc>
      </w:tr>
    </w:tbl>
    <w:p w14:paraId="05AD4CC5" w14:textId="77777777" w:rsidR="00F443B0" w:rsidRPr="00F443B0" w:rsidRDefault="00F443B0" w:rsidP="00F443B0">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F443B0" w:rsidRPr="00F443B0" w14:paraId="450BE9CC" w14:textId="77777777" w:rsidTr="00F443B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F443B0" w:rsidRPr="00F443B0" w14:paraId="433DBCD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F443B0" w:rsidRPr="00F443B0" w14:paraId="58EAEE73" w14:textId="77777777">
                    <w:tc>
                      <w:tcPr>
                        <w:tcW w:w="0" w:type="auto"/>
                        <w:tcMar>
                          <w:top w:w="0" w:type="dxa"/>
                          <w:left w:w="270" w:type="dxa"/>
                          <w:bottom w:w="135" w:type="dxa"/>
                          <w:right w:w="270" w:type="dxa"/>
                        </w:tcMar>
                        <w:hideMark/>
                      </w:tcPr>
                      <w:p w14:paraId="6466DAF6" w14:textId="77777777" w:rsidR="00F443B0" w:rsidRPr="00F443B0" w:rsidRDefault="00F443B0" w:rsidP="00F443B0">
                        <w:pPr>
                          <w:rPr>
                            <w:b/>
                            <w:bCs/>
                            <w:sz w:val="40"/>
                            <w:szCs w:val="40"/>
                            <w:lang w:val="en-US"/>
                          </w:rPr>
                        </w:pPr>
                        <w:bookmarkStart w:id="5" w:name="mctoc7"/>
                        <w:bookmarkEnd w:id="5"/>
                        <w:r w:rsidRPr="00F443B0">
                          <w:rPr>
                            <w:b/>
                            <w:bCs/>
                            <w:sz w:val="40"/>
                            <w:szCs w:val="40"/>
                            <w:lang w:val="en-US"/>
                          </w:rPr>
                          <w:t>Territoriality</w:t>
                        </w:r>
                      </w:p>
                    </w:tc>
                  </w:tr>
                </w:tbl>
                <w:p w14:paraId="47CA9EDF" w14:textId="77777777" w:rsidR="00F443B0" w:rsidRPr="00F443B0" w:rsidRDefault="00F443B0" w:rsidP="00F443B0">
                  <w:pPr>
                    <w:rPr>
                      <w:sz w:val="40"/>
                      <w:szCs w:val="40"/>
                      <w:lang w:val="en-US"/>
                    </w:rPr>
                  </w:pPr>
                </w:p>
              </w:tc>
            </w:tr>
          </w:tbl>
          <w:p w14:paraId="32821FD5" w14:textId="77777777" w:rsidR="00F443B0" w:rsidRPr="00F443B0" w:rsidRDefault="00F443B0" w:rsidP="00F443B0">
            <w:pPr>
              <w:rPr>
                <w:lang w:val="en-US"/>
              </w:rPr>
            </w:pPr>
          </w:p>
        </w:tc>
      </w:tr>
    </w:tbl>
    <w:p w14:paraId="75151285" w14:textId="77777777" w:rsidR="00F443B0" w:rsidRPr="00F443B0" w:rsidRDefault="00F443B0" w:rsidP="00F443B0">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F443B0" w:rsidRPr="00176DAA" w14:paraId="4A1500A1" w14:textId="77777777" w:rsidTr="00F443B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F443B0" w:rsidRPr="00176DAA" w14:paraId="6628E73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F443B0" w:rsidRPr="00176DAA" w14:paraId="3662DC7A" w14:textId="77777777">
                    <w:tc>
                      <w:tcPr>
                        <w:tcW w:w="0" w:type="auto"/>
                        <w:tcMar>
                          <w:top w:w="0" w:type="dxa"/>
                          <w:left w:w="270" w:type="dxa"/>
                          <w:bottom w:w="135" w:type="dxa"/>
                          <w:right w:w="270" w:type="dxa"/>
                        </w:tcMar>
                        <w:hideMark/>
                      </w:tcPr>
                      <w:p w14:paraId="4474693C" w14:textId="77777777" w:rsidR="00F443B0" w:rsidRPr="00F443B0" w:rsidRDefault="00F443B0" w:rsidP="00F443B0">
                        <w:pPr>
                          <w:rPr>
                            <w:b/>
                            <w:bCs/>
                            <w:lang w:val="en-US"/>
                          </w:rPr>
                        </w:pPr>
                        <w:r w:rsidRPr="00F443B0">
                          <w:rPr>
                            <w:b/>
                            <w:bCs/>
                            <w:lang w:val="en-US"/>
                          </w:rPr>
                          <w:t xml:space="preserve">AV in the Geo-blocking regulation: MEPs disagree once </w:t>
                        </w:r>
                        <w:proofErr w:type="gramStart"/>
                        <w:r w:rsidRPr="00F443B0">
                          <w:rPr>
                            <w:b/>
                            <w:bCs/>
                            <w:lang w:val="en-US"/>
                          </w:rPr>
                          <w:t>again</w:t>
                        </w:r>
                        <w:proofErr w:type="gramEnd"/>
                      </w:p>
                      <w:p w14:paraId="40F5F272" w14:textId="77777777" w:rsidR="00F443B0" w:rsidRPr="00F443B0" w:rsidRDefault="00F443B0" w:rsidP="00F443B0">
                        <w:pPr>
                          <w:rPr>
                            <w:lang w:val="en-US"/>
                          </w:rPr>
                        </w:pPr>
                        <w:r w:rsidRPr="00F443B0">
                          <w:rPr>
                            <w:lang w:val="en-US"/>
                          </w:rPr>
                          <w:t>The plenary debate on 11 March showed pre-existing divisions between the MEPs, on the subject of Geo-Blocking and, in particular, on the inclusion of the AV sector within its scope.</w:t>
                        </w:r>
                        <w:r w:rsidRPr="00F443B0">
                          <w:rPr>
                            <w:lang w:val="en-US"/>
                          </w:rPr>
                          <w:br/>
                          <w:t> </w:t>
                        </w:r>
                        <w:r w:rsidRPr="00F443B0">
                          <w:rPr>
                            <w:lang w:val="en-US"/>
                          </w:rPr>
                          <w:br/>
                          <w:t xml:space="preserve">Among the supporters of including copyrighted content in the regulation is </w:t>
                        </w:r>
                        <w:proofErr w:type="spellStart"/>
                        <w:r w:rsidRPr="00F443B0">
                          <w:rPr>
                            <w:lang w:val="en-US"/>
                          </w:rPr>
                          <w:t>Cavazzini</w:t>
                        </w:r>
                        <w:proofErr w:type="spellEnd"/>
                        <w:r w:rsidRPr="00F443B0">
                          <w:rPr>
                            <w:lang w:val="en-US"/>
                          </w:rPr>
                          <w:t xml:space="preserve"> (DE, Greens), who claims that this would be “highly relevant for consumers”, especially </w:t>
                        </w:r>
                        <w:proofErr w:type="gramStart"/>
                        <w:r w:rsidRPr="00F443B0">
                          <w:rPr>
                            <w:lang w:val="en-US"/>
                          </w:rPr>
                          <w:t>in regards to</w:t>
                        </w:r>
                        <w:proofErr w:type="gramEnd"/>
                        <w:r w:rsidRPr="00F443B0">
                          <w:rPr>
                            <w:lang w:val="en-US"/>
                          </w:rPr>
                          <w:t xml:space="preserve"> streaming services. MEP Thun und Hohenstein (PL, EPP) also maintained that audio-visual content should be available cross-border, and that EU citizens are currently “hindered from benefits which the Digital Single Market should bring them”. MEP </w:t>
                        </w:r>
                        <w:proofErr w:type="spellStart"/>
                        <w:r w:rsidRPr="00F443B0">
                          <w:rPr>
                            <w:lang w:val="en-US"/>
                          </w:rPr>
                          <w:t>Charanzová</w:t>
                        </w:r>
                        <w:proofErr w:type="spellEnd"/>
                        <w:r w:rsidRPr="00F443B0">
                          <w:rPr>
                            <w:lang w:val="en-US"/>
                          </w:rPr>
                          <w:t xml:space="preserve"> (CZ, Renew) argues that “there is something very wrong with the audiovisual industry and the way we allow it to work” and that the exclusion of copyright-protected content from the regulation amounts to “artificial national market segmentation”.</w:t>
                        </w:r>
                        <w:r w:rsidRPr="00F443B0">
                          <w:rPr>
                            <w:lang w:val="en-US"/>
                          </w:rPr>
                          <w:br/>
                        </w:r>
                        <w:r w:rsidRPr="00F443B0">
                          <w:rPr>
                            <w:lang w:val="en-US"/>
                          </w:rPr>
                          <w:lastRenderedPageBreak/>
                          <w:t> </w:t>
                        </w:r>
                        <w:r w:rsidRPr="00F443B0">
                          <w:rPr>
                            <w:lang w:val="en-US"/>
                          </w:rPr>
                          <w:br/>
                          <w:t xml:space="preserve">However, some MEP’s showed understanding for the delicate situation of the AV sector and alerted that its inclusion in the regulation will only cause harm. MEP </w:t>
                        </w:r>
                        <w:proofErr w:type="spellStart"/>
                        <w:r w:rsidRPr="00F443B0">
                          <w:rPr>
                            <w:lang w:val="en-US"/>
                          </w:rPr>
                          <w:t>Maurel</w:t>
                        </w:r>
                        <w:proofErr w:type="spellEnd"/>
                        <w:r w:rsidRPr="00F443B0">
                          <w:rPr>
                            <w:lang w:val="en-US"/>
                          </w:rPr>
                          <w:t xml:space="preserve"> (FR, Left) pleads that “we must continue to protect copyright </w:t>
                        </w:r>
                        <w:proofErr w:type="gramStart"/>
                        <w:r w:rsidRPr="00F443B0">
                          <w:rPr>
                            <w:lang w:val="en-US"/>
                          </w:rPr>
                          <w:t>in order to</w:t>
                        </w:r>
                        <w:proofErr w:type="gramEnd"/>
                        <w:r w:rsidRPr="00F443B0">
                          <w:rPr>
                            <w:lang w:val="en-US"/>
                          </w:rPr>
                          <w:t xml:space="preserve"> preserve cultural diversity and support creators''. MEP </w:t>
                        </w:r>
                        <w:proofErr w:type="spellStart"/>
                        <w:r w:rsidRPr="00F443B0">
                          <w:rPr>
                            <w:lang w:val="en-US"/>
                          </w:rPr>
                          <w:t>Smeriglio</w:t>
                        </w:r>
                        <w:proofErr w:type="spellEnd"/>
                        <w:r w:rsidRPr="00F443B0">
                          <w:rPr>
                            <w:lang w:val="en-US"/>
                          </w:rPr>
                          <w:t xml:space="preserve"> (IT, S&amp;D) adds that territoriality is essential to prevent “a few dominant actors'' from controlling the market. </w:t>
                        </w:r>
                        <w:proofErr w:type="spellStart"/>
                        <w:r w:rsidRPr="00F443B0">
                          <w:rPr>
                            <w:lang w:val="en-US"/>
                          </w:rPr>
                          <w:t>Smeriglio</w:t>
                        </w:r>
                        <w:proofErr w:type="spellEnd"/>
                        <w:r w:rsidRPr="00F443B0">
                          <w:rPr>
                            <w:lang w:val="en-US"/>
                          </w:rPr>
                          <w:t xml:space="preserve"> insists that the inclusion of copyright-protected content in the regulation would have detrimental consequences on the financing of creative works and employment in the sector, on which many EU countries depend. The MEP views the rise of large online platforms as “the most serious problem today”, leading to the closure “of cinemas and cultural spaces'' and thereby harming creators. MEP </w:t>
                        </w:r>
                        <w:proofErr w:type="spellStart"/>
                        <w:r w:rsidRPr="00F443B0">
                          <w:rPr>
                            <w:lang w:val="en-US"/>
                          </w:rPr>
                          <w:t>Rookmaker</w:t>
                        </w:r>
                        <w:proofErr w:type="spellEnd"/>
                        <w:r w:rsidRPr="00F443B0">
                          <w:rPr>
                            <w:lang w:val="en-US"/>
                          </w:rPr>
                          <w:t xml:space="preserve"> (NL, Independent) questions the usefulness of regulating geo-blocking altogether and points to the oversaturated market for buyers.</w:t>
                        </w:r>
                        <w:r w:rsidRPr="00F443B0">
                          <w:rPr>
                            <w:lang w:val="en-US"/>
                          </w:rPr>
                          <w:br/>
                          <w:t> </w:t>
                        </w:r>
                        <w:r w:rsidRPr="00F443B0">
                          <w:rPr>
                            <w:lang w:val="en-US"/>
                          </w:rPr>
                          <w:br/>
                          <w:t>Commissioner Hann confirms that “a large stakeholder dialogue” with the goal of improving “access to, and the availability of, audiovisual content across the Union” will be held, later in the year.</w:t>
                        </w:r>
                      </w:p>
                    </w:tc>
                  </w:tr>
                </w:tbl>
                <w:p w14:paraId="09B0FEBA" w14:textId="77777777" w:rsidR="00F443B0" w:rsidRPr="00F443B0" w:rsidRDefault="00F443B0" w:rsidP="00F443B0">
                  <w:pPr>
                    <w:rPr>
                      <w:lang w:val="en-US"/>
                    </w:rPr>
                  </w:pPr>
                </w:p>
              </w:tc>
            </w:tr>
          </w:tbl>
          <w:p w14:paraId="4A3ABA97" w14:textId="77777777" w:rsidR="00F443B0" w:rsidRPr="00F443B0" w:rsidRDefault="00F443B0" w:rsidP="00F443B0">
            <w:pPr>
              <w:rPr>
                <w:lang w:val="en-US"/>
              </w:rPr>
            </w:pPr>
          </w:p>
        </w:tc>
      </w:tr>
    </w:tbl>
    <w:p w14:paraId="22C60F29" w14:textId="77777777" w:rsidR="00F443B0" w:rsidRPr="00F443B0" w:rsidRDefault="00F443B0" w:rsidP="00F443B0">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F443B0" w:rsidRPr="00176DAA" w14:paraId="32D75A02" w14:textId="77777777" w:rsidTr="00F443B0">
        <w:trPr>
          <w:hidden/>
        </w:trPr>
        <w:tc>
          <w:tcPr>
            <w:tcW w:w="0" w:type="auto"/>
            <w:tcMar>
              <w:top w:w="270" w:type="dxa"/>
              <w:left w:w="270" w:type="dxa"/>
              <w:bottom w:w="270" w:type="dxa"/>
              <w:right w:w="270" w:type="dxa"/>
            </w:tcMar>
            <w:vAlign w:val="center"/>
            <w:hideMark/>
          </w:tcPr>
          <w:tbl>
            <w:tblPr>
              <w:tblW w:w="5000" w:type="pct"/>
              <w:tblBorders>
                <w:top w:val="single" w:sz="12" w:space="0" w:color="009FE3"/>
              </w:tblBorders>
              <w:tblCellMar>
                <w:left w:w="0" w:type="dxa"/>
                <w:right w:w="0" w:type="dxa"/>
              </w:tblCellMar>
              <w:tblLook w:val="04A0" w:firstRow="1" w:lastRow="0" w:firstColumn="1" w:lastColumn="0" w:noHBand="0" w:noVBand="1"/>
            </w:tblPr>
            <w:tblGrid>
              <w:gridCol w:w="9098"/>
            </w:tblGrid>
            <w:tr w:rsidR="00F443B0" w:rsidRPr="00176DAA" w14:paraId="76391A6E" w14:textId="77777777">
              <w:trPr>
                <w:hidden/>
              </w:trPr>
              <w:tc>
                <w:tcPr>
                  <w:tcW w:w="0" w:type="auto"/>
                  <w:tcBorders>
                    <w:top w:val="single" w:sz="12" w:space="0" w:color="009FE3"/>
                    <w:left w:val="nil"/>
                    <w:bottom w:val="nil"/>
                    <w:right w:val="nil"/>
                  </w:tcBorders>
                  <w:vAlign w:val="center"/>
                  <w:hideMark/>
                </w:tcPr>
                <w:p w14:paraId="2340563D" w14:textId="77777777" w:rsidR="00F443B0" w:rsidRPr="00F443B0" w:rsidRDefault="00F443B0" w:rsidP="00F443B0">
                  <w:pPr>
                    <w:rPr>
                      <w:vanish/>
                      <w:lang w:val="en-US"/>
                    </w:rPr>
                  </w:pPr>
                </w:p>
              </w:tc>
            </w:tr>
          </w:tbl>
          <w:p w14:paraId="07B7D79D" w14:textId="77777777" w:rsidR="00F443B0" w:rsidRPr="00F443B0" w:rsidRDefault="00F443B0" w:rsidP="00F443B0">
            <w:pPr>
              <w:rPr>
                <w:lang w:val="en-US"/>
              </w:rPr>
            </w:pPr>
          </w:p>
        </w:tc>
      </w:tr>
    </w:tbl>
    <w:p w14:paraId="0AA4CC81" w14:textId="77777777" w:rsidR="00F443B0" w:rsidRPr="00F443B0" w:rsidRDefault="00F443B0" w:rsidP="00F443B0">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F443B0" w:rsidRPr="00F443B0" w14:paraId="3B708F94" w14:textId="77777777" w:rsidTr="00F443B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F443B0" w:rsidRPr="00F443B0" w14:paraId="6B8401B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F443B0" w:rsidRPr="00F443B0" w14:paraId="740C0B52" w14:textId="77777777">
                    <w:tc>
                      <w:tcPr>
                        <w:tcW w:w="0" w:type="auto"/>
                        <w:tcMar>
                          <w:top w:w="0" w:type="dxa"/>
                          <w:left w:w="270" w:type="dxa"/>
                          <w:bottom w:w="135" w:type="dxa"/>
                          <w:right w:w="270" w:type="dxa"/>
                        </w:tcMar>
                        <w:hideMark/>
                      </w:tcPr>
                      <w:p w14:paraId="6F46392B" w14:textId="77777777" w:rsidR="00F443B0" w:rsidRPr="00F443B0" w:rsidRDefault="00F443B0" w:rsidP="00F443B0">
                        <w:pPr>
                          <w:rPr>
                            <w:b/>
                            <w:bCs/>
                            <w:sz w:val="40"/>
                            <w:szCs w:val="40"/>
                            <w:lang w:val="en-US"/>
                          </w:rPr>
                        </w:pPr>
                        <w:bookmarkStart w:id="6" w:name="mctoc8"/>
                        <w:bookmarkEnd w:id="6"/>
                        <w:r w:rsidRPr="00F443B0">
                          <w:rPr>
                            <w:b/>
                            <w:bCs/>
                            <w:sz w:val="40"/>
                            <w:szCs w:val="40"/>
                            <w:lang w:val="en-US"/>
                          </w:rPr>
                          <w:t>Creative Europe</w:t>
                        </w:r>
                      </w:p>
                    </w:tc>
                  </w:tr>
                </w:tbl>
                <w:p w14:paraId="0D1B4DCA" w14:textId="77777777" w:rsidR="00F443B0" w:rsidRPr="00F443B0" w:rsidRDefault="00F443B0" w:rsidP="00F443B0">
                  <w:pPr>
                    <w:rPr>
                      <w:lang w:val="en-US"/>
                    </w:rPr>
                  </w:pPr>
                </w:p>
              </w:tc>
            </w:tr>
          </w:tbl>
          <w:p w14:paraId="4243BB2D" w14:textId="77777777" w:rsidR="00F443B0" w:rsidRPr="00F443B0" w:rsidRDefault="00F443B0" w:rsidP="00F443B0">
            <w:pPr>
              <w:rPr>
                <w:lang w:val="en-US"/>
              </w:rPr>
            </w:pPr>
          </w:p>
        </w:tc>
      </w:tr>
    </w:tbl>
    <w:p w14:paraId="6840FF9F" w14:textId="77777777" w:rsidR="00F443B0" w:rsidRPr="00F443B0" w:rsidRDefault="00F443B0" w:rsidP="00F443B0">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F443B0" w:rsidRPr="00176DAA" w14:paraId="49143E36" w14:textId="77777777" w:rsidTr="00F443B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F443B0" w:rsidRPr="00176DAA" w14:paraId="3A34D2F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F443B0" w:rsidRPr="00176DAA" w14:paraId="3CAB4D3C" w14:textId="77777777">
                    <w:tc>
                      <w:tcPr>
                        <w:tcW w:w="0" w:type="auto"/>
                        <w:tcMar>
                          <w:top w:w="0" w:type="dxa"/>
                          <w:left w:w="270" w:type="dxa"/>
                          <w:bottom w:w="135" w:type="dxa"/>
                          <w:right w:w="270" w:type="dxa"/>
                        </w:tcMar>
                        <w:hideMark/>
                      </w:tcPr>
                      <w:p w14:paraId="209B7551" w14:textId="77777777" w:rsidR="00F443B0" w:rsidRPr="00F443B0" w:rsidRDefault="00F443B0" w:rsidP="00F443B0">
                        <w:pPr>
                          <w:rPr>
                            <w:b/>
                            <w:bCs/>
                            <w:lang w:val="en-US"/>
                          </w:rPr>
                        </w:pPr>
                        <w:r w:rsidRPr="00F443B0">
                          <w:rPr>
                            <w:b/>
                            <w:bCs/>
                            <w:lang w:val="en-US"/>
                          </w:rPr>
                          <w:t xml:space="preserve">CEPI meets the Commission’s Media Unit: New proposed definition of independent producers for the Upcoming media </w:t>
                        </w:r>
                        <w:proofErr w:type="spellStart"/>
                        <w:r w:rsidRPr="00F443B0">
                          <w:rPr>
                            <w:b/>
                            <w:bCs/>
                            <w:lang w:val="en-US"/>
                          </w:rPr>
                          <w:t>programme</w:t>
                        </w:r>
                        <w:proofErr w:type="spellEnd"/>
                        <w:r w:rsidRPr="00F443B0">
                          <w:rPr>
                            <w:b/>
                            <w:bCs/>
                            <w:lang w:val="en-US"/>
                          </w:rPr>
                          <w:t>. </w:t>
                        </w:r>
                      </w:p>
                      <w:p w14:paraId="06F07640" w14:textId="77777777" w:rsidR="00F443B0" w:rsidRPr="00F443B0" w:rsidRDefault="00F443B0" w:rsidP="00F443B0">
                        <w:pPr>
                          <w:rPr>
                            <w:lang w:val="en-US"/>
                          </w:rPr>
                        </w:pPr>
                        <w:r w:rsidRPr="00F443B0">
                          <w:rPr>
                            <w:lang w:val="en-US"/>
                          </w:rPr>
                          <w:t xml:space="preserve">On 8 March CEPI participated in a meeting </w:t>
                        </w:r>
                        <w:proofErr w:type="spellStart"/>
                        <w:r w:rsidRPr="00F443B0">
                          <w:rPr>
                            <w:lang w:val="en-US"/>
                          </w:rPr>
                          <w:t>organised</w:t>
                        </w:r>
                        <w:proofErr w:type="spellEnd"/>
                        <w:r w:rsidRPr="00F443B0">
                          <w:rPr>
                            <w:lang w:val="en-US"/>
                          </w:rPr>
                          <w:t xml:space="preserve"> by the Media Unit to discuss possible changes to the definition of independent production company as currently included in the Guidelines of the Media </w:t>
                        </w:r>
                        <w:proofErr w:type="spellStart"/>
                        <w:r w:rsidRPr="00F443B0">
                          <w:rPr>
                            <w:lang w:val="en-US"/>
                          </w:rPr>
                          <w:t>programme</w:t>
                        </w:r>
                        <w:proofErr w:type="spellEnd"/>
                        <w:r w:rsidRPr="00F443B0">
                          <w:rPr>
                            <w:lang w:val="en-US"/>
                          </w:rPr>
                          <w:t>.</w:t>
                        </w:r>
                        <w:r w:rsidRPr="00F443B0">
                          <w:rPr>
                            <w:lang w:val="en-US"/>
                          </w:rPr>
                          <w:br/>
                        </w:r>
                        <w:r w:rsidRPr="00F443B0">
                          <w:rPr>
                            <w:lang w:val="en-US"/>
                          </w:rPr>
                          <w:br/>
                          <w:t xml:space="preserve">Beside CEPI, the European Producers’ Club (EPC) and </w:t>
                        </w:r>
                        <w:proofErr w:type="spellStart"/>
                        <w:r w:rsidRPr="00F443B0">
                          <w:rPr>
                            <w:lang w:val="en-US"/>
                          </w:rPr>
                          <w:t>EuroCinema</w:t>
                        </w:r>
                        <w:proofErr w:type="spellEnd"/>
                        <w:r w:rsidRPr="00F443B0">
                          <w:rPr>
                            <w:lang w:val="en-US"/>
                          </w:rPr>
                          <w:t xml:space="preserve"> were invited to represent the European producer’s ecosystem.</w:t>
                        </w:r>
                        <w:r w:rsidRPr="00F443B0">
                          <w:rPr>
                            <w:lang w:val="en-US"/>
                          </w:rPr>
                          <w:br/>
                          <w:t xml:space="preserve">The first change to the current definition, is to substitute the word “Broadcaster” with "Audiovisual media services”. This change aims at excluding non-linear providers like SVODs from accessing funding from the </w:t>
                        </w:r>
                        <w:proofErr w:type="spellStart"/>
                        <w:r w:rsidRPr="00F443B0">
                          <w:rPr>
                            <w:lang w:val="en-US"/>
                          </w:rPr>
                          <w:t>programme</w:t>
                        </w:r>
                        <w:proofErr w:type="spellEnd"/>
                        <w:r w:rsidRPr="00F443B0">
                          <w:rPr>
                            <w:lang w:val="en-US"/>
                          </w:rPr>
                          <w:t>. CEPI, like the other consulted stakeholders, agreed on the necessity to set barriers for the access of such actors to public funding.</w:t>
                        </w:r>
                        <w:r w:rsidRPr="00F443B0">
                          <w:rPr>
                            <w:lang w:val="en-US"/>
                          </w:rPr>
                          <w:br/>
                        </w:r>
                        <w:r w:rsidRPr="00F443B0">
                          <w:rPr>
                            <w:lang w:val="en-US"/>
                          </w:rPr>
                          <w:br/>
                          <w:t xml:space="preserve">Then the Commission opened the discussion on a proposal to define </w:t>
                        </w:r>
                        <w:proofErr w:type="gramStart"/>
                        <w:r w:rsidRPr="00F443B0">
                          <w:rPr>
                            <w:lang w:val="en-US"/>
                          </w:rPr>
                          <w:t>another</w:t>
                        </w:r>
                        <w:proofErr w:type="gramEnd"/>
                        <w:r w:rsidRPr="00F443B0">
                          <w:rPr>
                            <w:lang w:val="en-US"/>
                          </w:rPr>
                          <w:t xml:space="preserve"> criteria to assess the independence of a producer. As this year’s Media </w:t>
                        </w:r>
                        <w:proofErr w:type="spellStart"/>
                        <w:r w:rsidRPr="00F443B0">
                          <w:rPr>
                            <w:lang w:val="en-US"/>
                          </w:rPr>
                          <w:t>programme</w:t>
                        </w:r>
                        <w:proofErr w:type="spellEnd"/>
                        <w:r w:rsidRPr="00F443B0">
                          <w:rPr>
                            <w:lang w:val="en-US"/>
                          </w:rPr>
                          <w:t xml:space="preserve"> has been built with the aim to include a wider variety of companies, the Commission, following a proposal from EPC, suggested adding a backup clause to the current eligibility criteria for the </w:t>
                        </w:r>
                        <w:proofErr w:type="spellStart"/>
                        <w:r w:rsidRPr="00F443B0">
                          <w:rPr>
                            <w:lang w:val="en-US"/>
                          </w:rPr>
                          <w:t>programme</w:t>
                        </w:r>
                        <w:proofErr w:type="spellEnd"/>
                        <w:r w:rsidRPr="00F443B0">
                          <w:rPr>
                            <w:lang w:val="en-US"/>
                          </w:rPr>
                          <w:t>.</w:t>
                        </w:r>
                        <w:r w:rsidRPr="00F443B0">
                          <w:rPr>
                            <w:lang w:val="en-US"/>
                          </w:rPr>
                          <w:br/>
                        </w:r>
                        <w:r w:rsidRPr="00F443B0">
                          <w:rPr>
                            <w:lang w:val="en-US"/>
                          </w:rPr>
                          <w:br/>
                          <w:t xml:space="preserve">Currently, Media </w:t>
                        </w:r>
                        <w:proofErr w:type="spellStart"/>
                        <w:r w:rsidRPr="00F443B0">
                          <w:rPr>
                            <w:lang w:val="en-US"/>
                          </w:rPr>
                          <w:t>programme's</w:t>
                        </w:r>
                        <w:proofErr w:type="spellEnd"/>
                        <w:r w:rsidRPr="00F443B0">
                          <w:rPr>
                            <w:lang w:val="en-US"/>
                          </w:rPr>
                          <w:t xml:space="preserve"> funding are not accessible to production companies with more than 25% of their share capital held by a single broadcaster. The new Commission suggested to develop another criteria for production subsidiaries from media groups, based on the production companies annual turnover originating from the media group they are part of versus from other broadcasters or media services.</w:t>
                        </w:r>
                        <w:r w:rsidRPr="00F443B0">
                          <w:rPr>
                            <w:lang w:val="en-US"/>
                          </w:rPr>
                          <w:br/>
                        </w:r>
                        <w:r w:rsidRPr="00F443B0">
                          <w:rPr>
                            <w:lang w:val="en-US"/>
                          </w:rPr>
                          <w:br/>
                          <w:t>CEPI opposed the criteria presented by the Commission arguing on the necessity to maintain clear indicators for the independence of producers and considering the disruptive nature of the proposal, as it could create precedents and possible replicate at national level.</w:t>
                        </w:r>
                        <w:r w:rsidRPr="00F443B0">
                          <w:rPr>
                            <w:lang w:val="en-US"/>
                          </w:rPr>
                          <w:br/>
                        </w:r>
                        <w:r w:rsidRPr="00F443B0">
                          <w:rPr>
                            <w:lang w:val="en-US"/>
                          </w:rPr>
                          <w:lastRenderedPageBreak/>
                          <w:br/>
                          <w:t>At the moment, the commission seemed to have great consideration for our position however, CEPI’s Secretariat will keep being at the front of the issue and push back on the proposal. We will follow up with the Commission in writing to ensure the clarity of our position.</w:t>
                        </w:r>
                        <w:r w:rsidRPr="00F443B0">
                          <w:rPr>
                            <w:lang w:val="en-US"/>
                          </w:rPr>
                          <w:br/>
                          <w:t> </w:t>
                        </w:r>
                      </w:p>
                      <w:p w14:paraId="51F53636" w14:textId="77777777" w:rsidR="00F443B0" w:rsidRPr="00F443B0" w:rsidRDefault="00F443B0" w:rsidP="00F443B0">
                        <w:pPr>
                          <w:rPr>
                            <w:b/>
                            <w:bCs/>
                            <w:lang w:val="en-US"/>
                          </w:rPr>
                        </w:pPr>
                        <w:r w:rsidRPr="00F443B0">
                          <w:rPr>
                            <w:b/>
                            <w:bCs/>
                            <w:lang w:val="en-US"/>
                          </w:rPr>
                          <w:t xml:space="preserve">The European Commission presents the new Creative Europe MEDIA </w:t>
                        </w:r>
                        <w:proofErr w:type="spellStart"/>
                        <w:r w:rsidRPr="00F443B0">
                          <w:rPr>
                            <w:b/>
                            <w:bCs/>
                            <w:lang w:val="en-US"/>
                          </w:rPr>
                          <w:t>programme</w:t>
                        </w:r>
                        <w:proofErr w:type="spellEnd"/>
                        <w:r w:rsidRPr="00F443B0">
                          <w:rPr>
                            <w:b/>
                            <w:bCs/>
                            <w:lang w:val="en-US"/>
                          </w:rPr>
                          <w:t>. </w:t>
                        </w:r>
                      </w:p>
                      <w:p w14:paraId="472DA1F7" w14:textId="77777777" w:rsidR="00F443B0" w:rsidRPr="00F443B0" w:rsidRDefault="00F443B0" w:rsidP="00F443B0">
                        <w:pPr>
                          <w:rPr>
                            <w:lang w:val="en-US"/>
                          </w:rPr>
                        </w:pPr>
                        <w:r w:rsidRPr="00F443B0">
                          <w:rPr>
                            <w:lang w:val="en-US"/>
                          </w:rPr>
                          <w:t xml:space="preserve">On 10 March, CEPI attended the official presentation of the new Creative Europe </w:t>
                        </w:r>
                        <w:proofErr w:type="spellStart"/>
                        <w:r w:rsidRPr="00F443B0">
                          <w:rPr>
                            <w:lang w:val="en-US"/>
                          </w:rPr>
                          <w:t>programme</w:t>
                        </w:r>
                        <w:proofErr w:type="spellEnd"/>
                        <w:r w:rsidRPr="00F443B0">
                          <w:rPr>
                            <w:lang w:val="en-US"/>
                          </w:rPr>
                          <w:t xml:space="preserve"> 2021-2027.</w:t>
                        </w:r>
                        <w:r w:rsidRPr="00F443B0">
                          <w:rPr>
                            <w:lang w:val="en-US"/>
                          </w:rPr>
                          <w:br/>
                        </w:r>
                        <w:r w:rsidRPr="00F443B0">
                          <w:rPr>
                            <w:lang w:val="en-US"/>
                          </w:rPr>
                          <w:br/>
                          <w:t>Nothing set on stone however, the new proposal introduces substantial changes in the Media and Culture strands. On the budget side, the Commission is planning on allocating a larger amount of the funds in 2022 as a way to inject more direct investment in the early phase of the recovery (728 million to cover the 2nd half of 2021+2022).</w:t>
                        </w:r>
                        <w:r w:rsidRPr="00F443B0">
                          <w:rPr>
                            <w:lang w:val="en-US"/>
                          </w:rPr>
                          <w:br/>
                        </w:r>
                        <w:r w:rsidRPr="00F443B0">
                          <w:rPr>
                            <w:lang w:val="en-US"/>
                          </w:rPr>
                          <w:br/>
                          <w:t xml:space="preserve">In order to surmount the challenges caused by the pandemic, the proposed </w:t>
                        </w:r>
                        <w:proofErr w:type="spellStart"/>
                        <w:r w:rsidRPr="00F443B0">
                          <w:rPr>
                            <w:lang w:val="en-US"/>
                          </w:rPr>
                          <w:t>programme</w:t>
                        </w:r>
                        <w:proofErr w:type="spellEnd"/>
                        <w:r w:rsidRPr="00F443B0">
                          <w:rPr>
                            <w:lang w:val="en-US"/>
                          </w:rPr>
                          <w:t xml:space="preserve"> will introduce what the Commission called a “Super Retroactivity” that will allow applicants to present projects that have not been completed before the signature of the grant agreement covering the period starting from January 2020.</w:t>
                        </w:r>
                        <w:r w:rsidRPr="00F443B0">
                          <w:rPr>
                            <w:lang w:val="en-US"/>
                          </w:rPr>
                          <w:br/>
                        </w:r>
                        <w:r w:rsidRPr="00F443B0">
                          <w:rPr>
                            <w:lang w:val="en-US"/>
                          </w:rPr>
                          <w:br/>
                          <w:t>The future calls will also demand participants to implement diversity and sustainable aspects for their projects. While this will not be compulsory, additional points will be allocated to those projects who can complement diversity and sustainability strategies.</w:t>
                        </w:r>
                        <w:r w:rsidRPr="00F443B0">
                          <w:rPr>
                            <w:lang w:val="en-US"/>
                          </w:rPr>
                          <w:br/>
                        </w:r>
                        <w:r w:rsidRPr="00F443B0">
                          <w:rPr>
                            <w:lang w:val="en-US"/>
                          </w:rPr>
                          <w:br/>
                          <w:t xml:space="preserve">An interesting addition to the new </w:t>
                        </w:r>
                        <w:proofErr w:type="spellStart"/>
                        <w:r w:rsidRPr="00F443B0">
                          <w:rPr>
                            <w:lang w:val="en-US"/>
                          </w:rPr>
                          <w:t>programme</w:t>
                        </w:r>
                        <w:proofErr w:type="spellEnd"/>
                        <w:r w:rsidRPr="00F443B0">
                          <w:rPr>
                            <w:lang w:val="en-US"/>
                          </w:rPr>
                          <w:t xml:space="preserve"> consists in a call specifically targeting </w:t>
                        </w:r>
                        <w:proofErr w:type="gramStart"/>
                        <w:r w:rsidRPr="00F443B0">
                          <w:rPr>
                            <w:lang w:val="en-US"/>
                          </w:rPr>
                          <w:t>low capacity</w:t>
                        </w:r>
                        <w:proofErr w:type="gramEnd"/>
                        <w:r w:rsidRPr="00F443B0">
                          <w:rPr>
                            <w:lang w:val="en-US"/>
                          </w:rPr>
                          <w:t xml:space="preserve"> countries. As the Commission explained during the presentation, some countries are more likely to receive more funds due to the size of their national markets.</w:t>
                        </w:r>
                        <w:r w:rsidRPr="00F443B0">
                          <w:rPr>
                            <w:lang w:val="en-US"/>
                          </w:rPr>
                          <w:br/>
                        </w:r>
                        <w:r w:rsidRPr="00F443B0">
                          <w:rPr>
                            <w:lang w:val="en-US"/>
                          </w:rPr>
                          <w:br/>
                          <w:t>To solve this unbalanced redistribution, the commission introduced the "Mini-Slate Development" call for applicants from countries with low capacity.</w:t>
                        </w:r>
                        <w:r w:rsidRPr="00F443B0">
                          <w:rPr>
                            <w:lang w:val="en-US"/>
                          </w:rPr>
                          <w:br/>
                        </w:r>
                        <w:r w:rsidRPr="00F443B0">
                          <w:rPr>
                            <w:lang w:val="en-US"/>
                          </w:rPr>
                          <w:br/>
                          <w:t xml:space="preserve">If you wish to have more information or provide some inputs on this, </w:t>
                        </w:r>
                        <w:proofErr w:type="gramStart"/>
                        <w:r w:rsidRPr="00F443B0">
                          <w:rPr>
                            <w:lang w:val="en-US"/>
                          </w:rPr>
                          <w:t>don’t</w:t>
                        </w:r>
                        <w:proofErr w:type="gramEnd"/>
                        <w:r w:rsidRPr="00F443B0">
                          <w:rPr>
                            <w:lang w:val="en-US"/>
                          </w:rPr>
                          <w:t xml:space="preserve"> hesitate to contact the Secretariat.</w:t>
                        </w:r>
                      </w:p>
                    </w:tc>
                  </w:tr>
                </w:tbl>
                <w:p w14:paraId="12BEBBBC" w14:textId="77777777" w:rsidR="00F443B0" w:rsidRPr="00F443B0" w:rsidRDefault="00F443B0" w:rsidP="00F443B0">
                  <w:pPr>
                    <w:rPr>
                      <w:lang w:val="en-US"/>
                    </w:rPr>
                  </w:pPr>
                </w:p>
              </w:tc>
            </w:tr>
          </w:tbl>
          <w:p w14:paraId="178E4C5D" w14:textId="77777777" w:rsidR="00F443B0" w:rsidRPr="00F443B0" w:rsidRDefault="00F443B0" w:rsidP="00F443B0">
            <w:pPr>
              <w:rPr>
                <w:lang w:val="en-US"/>
              </w:rPr>
            </w:pPr>
          </w:p>
        </w:tc>
      </w:tr>
    </w:tbl>
    <w:p w14:paraId="28A380D3" w14:textId="77777777" w:rsidR="00F443B0" w:rsidRPr="00F443B0" w:rsidRDefault="00F443B0" w:rsidP="00F443B0">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F443B0" w:rsidRPr="00176DAA" w14:paraId="70821157" w14:textId="77777777" w:rsidTr="00F443B0">
        <w:trPr>
          <w:hidden/>
        </w:trPr>
        <w:tc>
          <w:tcPr>
            <w:tcW w:w="0" w:type="auto"/>
            <w:tcMar>
              <w:top w:w="270" w:type="dxa"/>
              <w:left w:w="270" w:type="dxa"/>
              <w:bottom w:w="270" w:type="dxa"/>
              <w:right w:w="270" w:type="dxa"/>
            </w:tcMar>
            <w:vAlign w:val="center"/>
            <w:hideMark/>
          </w:tcPr>
          <w:tbl>
            <w:tblPr>
              <w:tblW w:w="5000" w:type="pct"/>
              <w:tblBorders>
                <w:top w:val="single" w:sz="12" w:space="0" w:color="009FE3"/>
              </w:tblBorders>
              <w:tblCellMar>
                <w:left w:w="0" w:type="dxa"/>
                <w:right w:w="0" w:type="dxa"/>
              </w:tblCellMar>
              <w:tblLook w:val="04A0" w:firstRow="1" w:lastRow="0" w:firstColumn="1" w:lastColumn="0" w:noHBand="0" w:noVBand="1"/>
            </w:tblPr>
            <w:tblGrid>
              <w:gridCol w:w="9098"/>
            </w:tblGrid>
            <w:tr w:rsidR="00F443B0" w:rsidRPr="00176DAA" w14:paraId="2F0B6D12" w14:textId="77777777">
              <w:trPr>
                <w:hidden/>
              </w:trPr>
              <w:tc>
                <w:tcPr>
                  <w:tcW w:w="0" w:type="auto"/>
                  <w:tcBorders>
                    <w:top w:val="single" w:sz="12" w:space="0" w:color="009FE3"/>
                    <w:left w:val="nil"/>
                    <w:bottom w:val="nil"/>
                    <w:right w:val="nil"/>
                  </w:tcBorders>
                  <w:vAlign w:val="center"/>
                  <w:hideMark/>
                </w:tcPr>
                <w:p w14:paraId="2391E503" w14:textId="77777777" w:rsidR="00F443B0" w:rsidRPr="00F443B0" w:rsidRDefault="00F443B0" w:rsidP="00F443B0">
                  <w:pPr>
                    <w:rPr>
                      <w:vanish/>
                      <w:lang w:val="en-US"/>
                    </w:rPr>
                  </w:pPr>
                </w:p>
              </w:tc>
            </w:tr>
          </w:tbl>
          <w:p w14:paraId="6464223B" w14:textId="77777777" w:rsidR="00F443B0" w:rsidRPr="00F443B0" w:rsidRDefault="00F443B0" w:rsidP="00F443B0">
            <w:pPr>
              <w:rPr>
                <w:lang w:val="en-US"/>
              </w:rPr>
            </w:pPr>
          </w:p>
        </w:tc>
      </w:tr>
    </w:tbl>
    <w:p w14:paraId="48E023A0" w14:textId="77777777" w:rsidR="00F443B0" w:rsidRPr="00F443B0" w:rsidRDefault="00F443B0" w:rsidP="00F443B0">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F443B0" w:rsidRPr="00F443B0" w14:paraId="1771ADD4" w14:textId="77777777" w:rsidTr="00F443B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F443B0" w:rsidRPr="00F443B0" w14:paraId="6143486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F443B0" w:rsidRPr="00F443B0" w14:paraId="3F606443" w14:textId="77777777">
                    <w:tc>
                      <w:tcPr>
                        <w:tcW w:w="0" w:type="auto"/>
                        <w:tcMar>
                          <w:top w:w="0" w:type="dxa"/>
                          <w:left w:w="270" w:type="dxa"/>
                          <w:bottom w:w="135" w:type="dxa"/>
                          <w:right w:w="270" w:type="dxa"/>
                        </w:tcMar>
                        <w:hideMark/>
                      </w:tcPr>
                      <w:p w14:paraId="59C3960D" w14:textId="77777777" w:rsidR="00F443B0" w:rsidRPr="00F443B0" w:rsidRDefault="00F443B0" w:rsidP="00F443B0">
                        <w:pPr>
                          <w:rPr>
                            <w:b/>
                            <w:bCs/>
                            <w:sz w:val="40"/>
                            <w:szCs w:val="40"/>
                            <w:lang w:val="en-US"/>
                          </w:rPr>
                        </w:pPr>
                        <w:bookmarkStart w:id="7" w:name="mctoc9"/>
                        <w:bookmarkEnd w:id="7"/>
                        <w:r w:rsidRPr="00F443B0">
                          <w:rPr>
                            <w:b/>
                            <w:bCs/>
                            <w:sz w:val="40"/>
                            <w:szCs w:val="40"/>
                            <w:lang w:val="en-US"/>
                          </w:rPr>
                          <w:t>AV Platforms</w:t>
                        </w:r>
                      </w:p>
                    </w:tc>
                  </w:tr>
                </w:tbl>
                <w:p w14:paraId="6FF33B9F" w14:textId="77777777" w:rsidR="00F443B0" w:rsidRPr="00F443B0" w:rsidRDefault="00F443B0" w:rsidP="00F443B0">
                  <w:pPr>
                    <w:rPr>
                      <w:sz w:val="40"/>
                      <w:szCs w:val="40"/>
                      <w:lang w:val="en-US"/>
                    </w:rPr>
                  </w:pPr>
                </w:p>
              </w:tc>
            </w:tr>
          </w:tbl>
          <w:p w14:paraId="6D3EA5F6" w14:textId="77777777" w:rsidR="00F443B0" w:rsidRPr="00F443B0" w:rsidRDefault="00F443B0" w:rsidP="00F443B0">
            <w:pPr>
              <w:rPr>
                <w:lang w:val="en-US"/>
              </w:rPr>
            </w:pPr>
          </w:p>
        </w:tc>
      </w:tr>
    </w:tbl>
    <w:p w14:paraId="7F26615F" w14:textId="77777777" w:rsidR="00F443B0" w:rsidRPr="00F443B0" w:rsidRDefault="00F443B0" w:rsidP="00F443B0">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F443B0" w:rsidRPr="00176DAA" w14:paraId="295EBCDB" w14:textId="77777777" w:rsidTr="00F443B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F443B0" w:rsidRPr="00176DAA" w14:paraId="55FC34C0"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F443B0" w:rsidRPr="00176DAA" w14:paraId="68A3A6B9" w14:textId="77777777">
                    <w:tc>
                      <w:tcPr>
                        <w:tcW w:w="0" w:type="auto"/>
                        <w:tcMar>
                          <w:top w:w="0" w:type="dxa"/>
                          <w:left w:w="270" w:type="dxa"/>
                          <w:bottom w:w="135" w:type="dxa"/>
                          <w:right w:w="270" w:type="dxa"/>
                        </w:tcMar>
                        <w:hideMark/>
                      </w:tcPr>
                      <w:p w14:paraId="7E728506" w14:textId="77777777" w:rsidR="00F443B0" w:rsidRPr="00F443B0" w:rsidRDefault="00F443B0" w:rsidP="00F443B0">
                        <w:pPr>
                          <w:rPr>
                            <w:b/>
                            <w:bCs/>
                            <w:lang w:val="en-US"/>
                          </w:rPr>
                        </w:pPr>
                        <w:r w:rsidRPr="00F443B0">
                          <w:rPr>
                            <w:b/>
                            <w:bCs/>
                            <w:lang w:val="en-US"/>
                          </w:rPr>
                          <w:t xml:space="preserve">EPC Code of Conduct envisages improved conditions for negotiations with </w:t>
                        </w:r>
                        <w:proofErr w:type="gramStart"/>
                        <w:r w:rsidRPr="00F443B0">
                          <w:rPr>
                            <w:b/>
                            <w:bCs/>
                            <w:lang w:val="en-US"/>
                          </w:rPr>
                          <w:t>streamers</w:t>
                        </w:r>
                        <w:proofErr w:type="gramEnd"/>
                      </w:p>
                      <w:p w14:paraId="0A663FC7" w14:textId="77777777" w:rsidR="00F443B0" w:rsidRPr="00F443B0" w:rsidRDefault="00F443B0" w:rsidP="00F443B0">
                        <w:pPr>
                          <w:rPr>
                            <w:lang w:val="en-US"/>
                          </w:rPr>
                        </w:pPr>
                        <w:r w:rsidRPr="00F443B0">
                          <w:rPr>
                            <w:lang w:val="en-US"/>
                          </w:rPr>
                          <w:t xml:space="preserve">In hopes of future EU legislation on the matter, and of steering national implementation of the AVMS Directive in a direction that benefits producers, the European Producers Club (EPC) lobby group has created a Code of Fair Practices. The current business model of VOD platforms </w:t>
                        </w:r>
                        <w:proofErr w:type="spellStart"/>
                        <w:r w:rsidRPr="00F443B0">
                          <w:rPr>
                            <w:lang w:val="en-US"/>
                          </w:rPr>
                          <w:t>categorises</w:t>
                        </w:r>
                        <w:proofErr w:type="spellEnd"/>
                        <w:r w:rsidRPr="00F443B0">
                          <w:rPr>
                            <w:lang w:val="en-US"/>
                          </w:rPr>
                          <w:t xml:space="preserve"> producers as mere service providers “under a work-for-hire doctrine”, says EPC’s managing director Alexandra </w:t>
                        </w:r>
                        <w:proofErr w:type="spellStart"/>
                        <w:r w:rsidRPr="00F443B0">
                          <w:rPr>
                            <w:lang w:val="en-US"/>
                          </w:rPr>
                          <w:t>Lebret</w:t>
                        </w:r>
                        <w:proofErr w:type="spellEnd"/>
                        <w:r w:rsidRPr="00F443B0">
                          <w:rPr>
                            <w:lang w:val="en-US"/>
                          </w:rPr>
                          <w:t xml:space="preserve">. While streamers are valuable clients, the survival and growth of producers is dependent on keeping their intellectual property and receiving adequate remuneration. Small production companies often fail to accomplish these goals when negotiating terms with streamers. The Code of </w:t>
                        </w:r>
                        <w:r w:rsidRPr="00F443B0">
                          <w:rPr>
                            <w:lang w:val="en-US"/>
                          </w:rPr>
                          <w:lastRenderedPageBreak/>
                          <w:t>Practice thus voices all producers’ concerns.</w:t>
                        </w:r>
                        <w:r w:rsidRPr="00F443B0">
                          <w:rPr>
                            <w:lang w:val="en-US"/>
                          </w:rPr>
                          <w:br/>
                          <w:t> </w:t>
                        </w:r>
                        <w:r w:rsidRPr="00F443B0">
                          <w:rPr>
                            <w:lang w:val="en-US"/>
                          </w:rPr>
                          <w:br/>
                          <w:t xml:space="preserve">The rulebook lists the importance of appropriate and proportionate remuneration for independent producers, including fees and remuneration based on viewing. The budget should likewise enclose a contingency reserve. Secondly, producers are owed transparency and accountability from streamers and must therefore receive data on viewership, </w:t>
                        </w:r>
                        <w:proofErr w:type="gramStart"/>
                        <w:r w:rsidRPr="00F443B0">
                          <w:rPr>
                            <w:lang w:val="en-US"/>
                          </w:rPr>
                          <w:t>exploitation</w:t>
                        </w:r>
                        <w:proofErr w:type="gramEnd"/>
                        <w:r w:rsidRPr="00F443B0">
                          <w:rPr>
                            <w:lang w:val="en-US"/>
                          </w:rPr>
                          <w:t xml:space="preserve"> and revenues. Further, production companies shall get to retain the intellectual property they create, and should be able to release derivative works based on it such as </w:t>
                        </w:r>
                        <w:proofErr w:type="gramStart"/>
                        <w:r w:rsidRPr="00F443B0">
                          <w:rPr>
                            <w:lang w:val="en-US"/>
                          </w:rPr>
                          <w:t>e.g.</w:t>
                        </w:r>
                        <w:proofErr w:type="gramEnd"/>
                        <w:r w:rsidRPr="00F443B0">
                          <w:rPr>
                            <w:lang w:val="en-US"/>
                          </w:rPr>
                          <w:t xml:space="preserve"> sequels to a previous film. The producer should also be able exploit unused rights of its work after the exclusivity period has passed. In essence, exploitative rights should return to the producer after the VOD service. Lastly, access to national benefits and regional funding should be limited to the production companies </w:t>
                        </w:r>
                        <w:proofErr w:type="gramStart"/>
                        <w:r w:rsidRPr="00F443B0">
                          <w:rPr>
                            <w:lang w:val="en-US"/>
                          </w:rPr>
                          <w:t>themselves, and</w:t>
                        </w:r>
                        <w:proofErr w:type="gramEnd"/>
                        <w:r w:rsidRPr="00F443B0">
                          <w:rPr>
                            <w:lang w:val="en-US"/>
                          </w:rPr>
                          <w:t xml:space="preserve"> contribute to their ability to preserve ownership and control of exploitation.</w:t>
                        </w:r>
                      </w:p>
                      <w:p w14:paraId="0FA96DDE" w14:textId="77777777" w:rsidR="00F443B0" w:rsidRPr="00F443B0" w:rsidRDefault="00F443B0" w:rsidP="00F443B0">
                        <w:pPr>
                          <w:rPr>
                            <w:b/>
                            <w:bCs/>
                            <w:lang w:val="en-US"/>
                          </w:rPr>
                        </w:pPr>
                        <w:r w:rsidRPr="00F443B0">
                          <w:rPr>
                            <w:b/>
                            <w:bCs/>
                            <w:lang w:val="en-US"/>
                          </w:rPr>
                          <w:br/>
                          <w:t>Do other streaming services stand a chance against Netflix?</w:t>
                        </w:r>
                      </w:p>
                      <w:p w14:paraId="71E89671" w14:textId="77777777" w:rsidR="00F443B0" w:rsidRPr="00F443B0" w:rsidRDefault="00F443B0" w:rsidP="00F443B0">
                        <w:pPr>
                          <w:rPr>
                            <w:lang w:val="en-US"/>
                          </w:rPr>
                        </w:pPr>
                        <w:r w:rsidRPr="00F443B0">
                          <w:rPr>
                            <w:lang w:val="en-US"/>
                          </w:rPr>
                          <w:t xml:space="preserve">The streaming market is becoming ever more crowded, with Paramount+ joining giants like Netflix, </w:t>
                        </w:r>
                        <w:proofErr w:type="gramStart"/>
                        <w:r w:rsidRPr="00F443B0">
                          <w:rPr>
                            <w:lang w:val="en-US"/>
                          </w:rPr>
                          <w:t>Hulu</w:t>
                        </w:r>
                        <w:proofErr w:type="gramEnd"/>
                        <w:r w:rsidRPr="00F443B0">
                          <w:rPr>
                            <w:lang w:val="en-US"/>
                          </w:rPr>
                          <w:t xml:space="preserve"> and plenty of others. This means that each new player is not only trying to attract consumers to its platform, but likewise tempting them to cancel their memberships elsewhere. In fact, statistics from the start of 2021 show that Americans are, on average, subscribed to 1.5 providers. That is a relatively low increase compared to the 1.25 subscriptions from two years ago. Thus, although there has been a significant surge in choice of streaming services, most consumers </w:t>
                        </w:r>
                        <w:proofErr w:type="gramStart"/>
                        <w:r w:rsidRPr="00F443B0">
                          <w:rPr>
                            <w:lang w:val="en-US"/>
                          </w:rPr>
                          <w:t>aren’t</w:t>
                        </w:r>
                        <w:proofErr w:type="gramEnd"/>
                        <w:r w:rsidRPr="00F443B0">
                          <w:rPr>
                            <w:lang w:val="en-US"/>
                          </w:rPr>
                          <w:t xml:space="preserve"> using them, and Netflix plays a major role in that. For instance, in terms of survival rate, Netflix wins against all </w:t>
                        </w:r>
                        <w:proofErr w:type="gramStart"/>
                        <w:r w:rsidRPr="00F443B0">
                          <w:rPr>
                            <w:lang w:val="en-US"/>
                          </w:rPr>
                          <w:t>other  competitors</w:t>
                        </w:r>
                        <w:proofErr w:type="gramEnd"/>
                        <w:r w:rsidRPr="00F443B0">
                          <w:rPr>
                            <w:lang w:val="en-US"/>
                          </w:rPr>
                          <w:t>. Data shows that three quarters of Netflix subscriptions created in the first half of 2020 were kept, while Apple TV was only able to preserve around one third of its subscribers in the same period. Only a minority of people adheres to multiple streaming services and usually, Netflix is the first choice of consumers, who only afterwards begin to ponder whether they need something else.</w:t>
                        </w:r>
                        <w:r w:rsidRPr="00F443B0">
                          <w:rPr>
                            <w:lang w:val="en-US"/>
                          </w:rPr>
                          <w:br/>
                          <w:t> </w:t>
                        </w:r>
                      </w:p>
                      <w:p w14:paraId="02E0611E" w14:textId="77777777" w:rsidR="00F443B0" w:rsidRPr="00F443B0" w:rsidRDefault="00F443B0" w:rsidP="00F443B0">
                        <w:pPr>
                          <w:rPr>
                            <w:b/>
                            <w:bCs/>
                            <w:lang w:val="en-US"/>
                          </w:rPr>
                        </w:pPr>
                        <w:r w:rsidRPr="00F443B0">
                          <w:rPr>
                            <w:b/>
                            <w:bCs/>
                            <w:lang w:val="en-US"/>
                          </w:rPr>
                          <w:t xml:space="preserve">The relationship between giant streamers and local producers is </w:t>
                        </w:r>
                        <w:proofErr w:type="gramStart"/>
                        <w:r w:rsidRPr="00F443B0">
                          <w:rPr>
                            <w:b/>
                            <w:bCs/>
                            <w:lang w:val="en-US"/>
                          </w:rPr>
                          <w:t>changing</w:t>
                        </w:r>
                        <w:proofErr w:type="gramEnd"/>
                      </w:p>
                      <w:p w14:paraId="74FA7D4F" w14:textId="77777777" w:rsidR="00F443B0" w:rsidRPr="00F443B0" w:rsidRDefault="00F443B0" w:rsidP="00F443B0">
                        <w:pPr>
                          <w:rPr>
                            <w:lang w:val="en-US"/>
                          </w:rPr>
                        </w:pPr>
                        <w:r w:rsidRPr="00F443B0">
                          <w:rPr>
                            <w:lang w:val="en-US"/>
                          </w:rPr>
                          <w:t xml:space="preserve">The Audiovisual Media Services Directive, set to be implemented by September 2020, is showing its effects in the Member </w:t>
                        </w:r>
                        <w:proofErr w:type="gramStart"/>
                        <w:r w:rsidRPr="00F443B0">
                          <w:rPr>
                            <w:lang w:val="en-US"/>
                          </w:rPr>
                          <w:t>States</w:t>
                        </w:r>
                        <w:proofErr w:type="gramEnd"/>
                        <w:r w:rsidRPr="00F443B0">
                          <w:rPr>
                            <w:lang w:val="en-US"/>
                          </w:rPr>
                          <w:t xml:space="preserve"> and improving the relationship between producers and streaming platforms, in a way that will increase the fairness of the trade for content and likewise stimulate local production. Nevertheless, the outcome in each of the Member States will vary according to domestic implementation.</w:t>
                        </w:r>
                        <w:r w:rsidRPr="00F443B0">
                          <w:rPr>
                            <w:lang w:val="en-US"/>
                          </w:rPr>
                          <w:br/>
                          <w:t> </w:t>
                        </w:r>
                        <w:r w:rsidRPr="00F443B0">
                          <w:rPr>
                            <w:lang w:val="en-US"/>
                          </w:rPr>
                          <w:br/>
                          <w:t xml:space="preserve">Importantly, the directive requires streamers to give its subscribers in the EU least 30% of European content. Moreover, Member States are creating investment requirements for streamers into their national laws, in accordance with the percentage of revenue earned in that </w:t>
                        </w:r>
                        <w:proofErr w:type="gramStart"/>
                        <w:r w:rsidRPr="00F443B0">
                          <w:rPr>
                            <w:lang w:val="en-US"/>
                          </w:rPr>
                          <w:t>particular country</w:t>
                        </w:r>
                        <w:proofErr w:type="gramEnd"/>
                        <w:r w:rsidRPr="00F443B0">
                          <w:rPr>
                            <w:lang w:val="en-US"/>
                          </w:rPr>
                          <w:t>. An open letter, out of EPC’s initiative, has shown producer’s their discontent with the business model used by Netflix and others alike. The Hollywood model provides most rights to streaming platforms, responsible for financing, in stark contrast to the European model, which affords producers more creative control, operating as a co-production.</w:t>
                        </w:r>
                        <w:r w:rsidRPr="00F443B0">
                          <w:rPr>
                            <w:lang w:val="en-US"/>
                          </w:rPr>
                          <w:br/>
                          <w:t> </w:t>
                        </w:r>
                        <w:r w:rsidRPr="00F443B0">
                          <w:rPr>
                            <w:lang w:val="en-US"/>
                          </w:rPr>
                          <w:br/>
                          <w:t>Germany is still struggling with defining independent producers, but the 30% quota is firmly in place.</w:t>
                        </w:r>
                        <w:r w:rsidRPr="00F443B0">
                          <w:rPr>
                            <w:lang w:val="en-US"/>
                          </w:rPr>
                          <w:br/>
                        </w:r>
                        <w:r w:rsidRPr="00F443B0">
                          <w:rPr>
                            <w:lang w:val="en-US"/>
                          </w:rPr>
                          <w:br/>
                          <w:t xml:space="preserve">In France, the nearly approved legal framework will require streamers to invest 25% of their revenue into local production, in French. There will also be a requirement to invest in feature films that will </w:t>
                        </w:r>
                        <w:r w:rsidRPr="00F443B0">
                          <w:rPr>
                            <w:lang w:val="en-US"/>
                          </w:rPr>
                          <w:lastRenderedPageBreak/>
                          <w:t>initially be available for theatrical release, and only later become accessible on demand. Portugal has decided that streamers must give a small percentage to the national film fund, and likewise invest in the creation of local content. In Italy, the major concern is compensating the low tax cost of production for streamers. Spain has also devised an investment quota based on revenue, a part of which will be allocated to independent producers. Due to the positive impact of Netflix on national production, the government wants to keep the platform satisfied.</w:t>
                        </w:r>
                      </w:p>
                      <w:p w14:paraId="48A62F7F" w14:textId="77777777" w:rsidR="00F443B0" w:rsidRPr="00F443B0" w:rsidRDefault="00F443B0" w:rsidP="00F443B0">
                        <w:pPr>
                          <w:rPr>
                            <w:b/>
                            <w:bCs/>
                            <w:lang w:val="en-US"/>
                          </w:rPr>
                        </w:pPr>
                        <w:r w:rsidRPr="00F443B0">
                          <w:rPr>
                            <w:b/>
                            <w:bCs/>
                            <w:lang w:val="en-US"/>
                          </w:rPr>
                          <w:br/>
                          <w:t xml:space="preserve">Fox Corp to launch ad-supported streaming platform and the future of Fox </w:t>
                        </w:r>
                        <w:proofErr w:type="gramStart"/>
                        <w:r w:rsidRPr="00F443B0">
                          <w:rPr>
                            <w:b/>
                            <w:bCs/>
                            <w:lang w:val="en-US"/>
                          </w:rPr>
                          <w:t>News</w:t>
                        </w:r>
                        <w:proofErr w:type="gramEnd"/>
                      </w:p>
                      <w:p w14:paraId="2A78E5FE" w14:textId="77777777" w:rsidR="00F443B0" w:rsidRPr="00F443B0" w:rsidRDefault="00F443B0" w:rsidP="00F443B0">
                        <w:pPr>
                          <w:rPr>
                            <w:lang w:val="en-US"/>
                          </w:rPr>
                        </w:pPr>
                        <w:r w:rsidRPr="00F443B0">
                          <w:rPr>
                            <w:lang w:val="en-US"/>
                          </w:rPr>
                          <w:t xml:space="preserve">Fox Corp. believes it has found a “more careful and clever way” to offer on-demand services to users than the subscription model used by most streaming platforms. This way, it does not have to compete with the </w:t>
                        </w:r>
                        <w:proofErr w:type="gramStart"/>
                        <w:r w:rsidRPr="00F443B0">
                          <w:rPr>
                            <w:lang w:val="en-US"/>
                          </w:rPr>
                          <w:t>ever increasing</w:t>
                        </w:r>
                        <w:proofErr w:type="gramEnd"/>
                        <w:r w:rsidRPr="00F443B0">
                          <w:rPr>
                            <w:lang w:val="en-US"/>
                          </w:rPr>
                          <w:t xml:space="preserve"> number of subscription platforms. Instead, says CEO Murdoch, Fox’s streaming service will be fully supported by ads, expecting to exceed 1.2 billion of revenue in the totality when considering all of Fox Corp’s properties.</w:t>
                        </w:r>
                        <w:r w:rsidRPr="00F443B0">
                          <w:rPr>
                            <w:lang w:val="en-US"/>
                          </w:rPr>
                          <w:br/>
                        </w:r>
                        <w:r w:rsidRPr="00F443B0">
                          <w:rPr>
                            <w:lang w:val="en-US"/>
                          </w:rPr>
                          <w:br/>
                          <w:t xml:space="preserve">Meanwhile, there is some concern for Fox News, given the rise in popularity of other news channels, some of which are also conservatively oriented. Nevertheless, the CEO does not anticipate changes in the channel’s “programming or (…) direction” due to the recent </w:t>
                        </w:r>
                        <w:proofErr w:type="gramStart"/>
                        <w:r w:rsidRPr="00F443B0">
                          <w:rPr>
                            <w:lang w:val="en-US"/>
                          </w:rPr>
                          <w:t>competition, and</w:t>
                        </w:r>
                        <w:proofErr w:type="gramEnd"/>
                        <w:r w:rsidRPr="00F443B0">
                          <w:rPr>
                            <w:lang w:val="en-US"/>
                          </w:rPr>
                          <w:t xml:space="preserve"> claims that its momentum is returning. The CEO expects the channel’s growth to continue over President Biden’s term, as it will assume the standpoint of a ‘loyal opposition</w:t>
                        </w:r>
                        <w:proofErr w:type="gramStart"/>
                        <w:r w:rsidRPr="00F443B0">
                          <w:rPr>
                            <w:lang w:val="en-US"/>
                          </w:rPr>
                          <w:t>’, and</w:t>
                        </w:r>
                        <w:proofErr w:type="gramEnd"/>
                        <w:r w:rsidRPr="00F443B0">
                          <w:rPr>
                            <w:lang w:val="en-US"/>
                          </w:rPr>
                          <w:t xml:space="preserve"> deliver critique where necessary. </w:t>
                        </w:r>
                        <w:proofErr w:type="gramStart"/>
                        <w:r w:rsidRPr="00F443B0">
                          <w:rPr>
                            <w:lang w:val="en-US"/>
                          </w:rPr>
                          <w:t>In regards to</w:t>
                        </w:r>
                        <w:proofErr w:type="gramEnd"/>
                        <w:r w:rsidRPr="00F443B0">
                          <w:rPr>
                            <w:lang w:val="en-US"/>
                          </w:rPr>
                          <w:t xml:space="preserve"> TV advertisement sales, Murdoch claims the network remains “strong”.</w:t>
                        </w:r>
                        <w:r w:rsidRPr="00F443B0">
                          <w:rPr>
                            <w:lang w:val="en-US"/>
                          </w:rPr>
                          <w:br/>
                          <w:t> </w:t>
                        </w:r>
                      </w:p>
                      <w:p w14:paraId="7B1C065B" w14:textId="77777777" w:rsidR="00F443B0" w:rsidRPr="00F443B0" w:rsidRDefault="00F443B0" w:rsidP="00F443B0">
                        <w:pPr>
                          <w:rPr>
                            <w:b/>
                            <w:bCs/>
                            <w:lang w:val="en-US"/>
                          </w:rPr>
                        </w:pPr>
                        <w:r w:rsidRPr="00F443B0">
                          <w:rPr>
                            <w:b/>
                            <w:bCs/>
                            <w:lang w:val="en-US"/>
                          </w:rPr>
                          <w:t xml:space="preserve">Disney+ already has half as many subscribers as </w:t>
                        </w:r>
                        <w:proofErr w:type="gramStart"/>
                        <w:r w:rsidRPr="00F443B0">
                          <w:rPr>
                            <w:b/>
                            <w:bCs/>
                            <w:lang w:val="en-US"/>
                          </w:rPr>
                          <w:t>Netflix</w:t>
                        </w:r>
                        <w:proofErr w:type="gramEnd"/>
                      </w:p>
                      <w:p w14:paraId="7D2CBD07" w14:textId="77777777" w:rsidR="00F443B0" w:rsidRPr="00F443B0" w:rsidRDefault="00F443B0" w:rsidP="00F443B0">
                        <w:pPr>
                          <w:rPr>
                            <w:lang w:val="en-US"/>
                          </w:rPr>
                        </w:pPr>
                        <w:r w:rsidRPr="00F443B0">
                          <w:rPr>
                            <w:lang w:val="en-US"/>
                          </w:rPr>
                          <w:t>Walt Disney Co. launched Disney Plus in November 2019, and it has already reached 100 subscribers this month, thus becoming Netflix’s most serious competition. The latter had around 204 paying users at the end of last year.</w:t>
                        </w:r>
                        <w:r w:rsidRPr="00F443B0">
                          <w:rPr>
                            <w:lang w:val="en-US"/>
                          </w:rPr>
                          <w:br/>
                          <w:t> </w:t>
                        </w:r>
                        <w:r w:rsidRPr="00F443B0">
                          <w:rPr>
                            <w:lang w:val="en-US"/>
                          </w:rPr>
                          <w:br/>
                        </w:r>
                        <w:proofErr w:type="spellStart"/>
                        <w:r w:rsidRPr="00F443B0">
                          <w:rPr>
                            <w:lang w:val="en-US"/>
                          </w:rPr>
                          <w:t>Disney+’s</w:t>
                        </w:r>
                        <w:proofErr w:type="spellEnd"/>
                        <w:r w:rsidRPr="00F443B0">
                          <w:rPr>
                            <w:lang w:val="en-US"/>
                          </w:rPr>
                          <w:t xml:space="preserve"> steady growth benefits from its name legacy, as well as from showcasing popular franchise content, amongst which, Star Wars, Pixar and Marvel. The streamer offers its services in 59 countries and has established a novel target of releasing over </w:t>
                        </w:r>
                        <w:proofErr w:type="gramStart"/>
                        <w:r w:rsidRPr="00F443B0">
                          <w:rPr>
                            <w:lang w:val="en-US"/>
                          </w:rPr>
                          <w:t>a 100 titles</w:t>
                        </w:r>
                        <w:proofErr w:type="gramEnd"/>
                        <w:r w:rsidRPr="00F443B0">
                          <w:rPr>
                            <w:lang w:val="en-US"/>
                          </w:rPr>
                          <w:t xml:space="preserve"> every year. The increase in content is to be matched with a wider budget.</w:t>
                        </w:r>
                        <w:r w:rsidRPr="00F443B0">
                          <w:rPr>
                            <w:lang w:val="en-US"/>
                          </w:rPr>
                          <w:br/>
                          <w:t> </w:t>
                        </w:r>
                      </w:p>
                      <w:p w14:paraId="385CAC01" w14:textId="77777777" w:rsidR="00F443B0" w:rsidRPr="00F443B0" w:rsidRDefault="00F443B0" w:rsidP="00F443B0">
                        <w:pPr>
                          <w:rPr>
                            <w:b/>
                            <w:bCs/>
                            <w:lang w:val="en-US"/>
                          </w:rPr>
                        </w:pPr>
                        <w:r w:rsidRPr="00F443B0">
                          <w:rPr>
                            <w:b/>
                            <w:bCs/>
                            <w:lang w:val="en-US"/>
                          </w:rPr>
                          <w:t xml:space="preserve">“Sharing is caring”, but only if you live together, according to </w:t>
                        </w:r>
                        <w:proofErr w:type="gramStart"/>
                        <w:r w:rsidRPr="00F443B0">
                          <w:rPr>
                            <w:b/>
                            <w:bCs/>
                            <w:lang w:val="en-US"/>
                          </w:rPr>
                          <w:t>Netflix</w:t>
                        </w:r>
                        <w:proofErr w:type="gramEnd"/>
                        <w:r w:rsidRPr="00F443B0">
                          <w:rPr>
                            <w:b/>
                            <w:bCs/>
                            <w:lang w:val="en-US"/>
                          </w:rPr>
                          <w:t> </w:t>
                        </w:r>
                      </w:p>
                      <w:p w14:paraId="563F82F2" w14:textId="77777777" w:rsidR="00F443B0" w:rsidRPr="00F443B0" w:rsidRDefault="00F443B0" w:rsidP="00F443B0">
                        <w:pPr>
                          <w:rPr>
                            <w:lang w:val="en-US"/>
                          </w:rPr>
                        </w:pPr>
                        <w:r w:rsidRPr="00F443B0">
                          <w:rPr>
                            <w:lang w:val="en-US"/>
                          </w:rPr>
                          <w:t>Back in 2019, Netflix’s chief operator Greg Peters claimed that the company was closely observing the practice of sharing passwords to a single account, beyond the household. While it previously was only carrying out tests, the world’s biggest streaming platform is in the process of developing a feature which will prevent individuals living apart from using the same account to access content. Although the method seems feeble, it obliges users to verify that they indeed live with the owner of the Netflix account, by inserting a code that was sent to the owner’s phone or email account. Netflix’s terms and conditions explicitly prohibit these forms of account sharing, but the tests will also be useful to guarantee security for subscribers, and that individuals without permission are not taking advantage of them.</w:t>
                        </w:r>
                        <w:r w:rsidRPr="00F443B0">
                          <w:rPr>
                            <w:lang w:val="en-US"/>
                          </w:rPr>
                          <w:br/>
                          <w:t> </w:t>
                        </w:r>
                      </w:p>
                      <w:p w14:paraId="5D8F5CEC" w14:textId="77777777" w:rsidR="00F443B0" w:rsidRPr="00F443B0" w:rsidRDefault="00F443B0" w:rsidP="00F443B0">
                        <w:pPr>
                          <w:rPr>
                            <w:b/>
                            <w:bCs/>
                            <w:lang w:val="en-US"/>
                          </w:rPr>
                        </w:pPr>
                        <w:r w:rsidRPr="00F443B0">
                          <w:rPr>
                            <w:b/>
                            <w:bCs/>
                            <w:lang w:val="en-US"/>
                          </w:rPr>
                          <w:t xml:space="preserve">TV networks’ revenue will depend on nonexclusive </w:t>
                        </w:r>
                        <w:proofErr w:type="gramStart"/>
                        <w:r w:rsidRPr="00F443B0">
                          <w:rPr>
                            <w:b/>
                            <w:bCs/>
                            <w:lang w:val="en-US"/>
                          </w:rPr>
                          <w:t>arrangements</w:t>
                        </w:r>
                        <w:proofErr w:type="gramEnd"/>
                      </w:p>
                      <w:p w14:paraId="5FECAFDC" w14:textId="77777777" w:rsidR="00F443B0" w:rsidRPr="00F443B0" w:rsidRDefault="00F443B0" w:rsidP="00F443B0">
                        <w:pPr>
                          <w:rPr>
                            <w:lang w:val="en-US"/>
                          </w:rPr>
                        </w:pPr>
                        <w:r w:rsidRPr="00F443B0">
                          <w:rPr>
                            <w:lang w:val="en-US"/>
                          </w:rPr>
                          <w:lastRenderedPageBreak/>
                          <w:t>With SVODs increasingly producing their own content, in the form of series or films, and considering the international reach of that content, the question emerges as to how the future of TV networks will look. Can they continue to benefit from their licensing revenue? Throughout the years, licensing markets have existed in multiple formats, with certain shows being available on television and then becoming accessible on streamers. However, we are witnessing an increasing tendency to create exclusive arrangements for a title. This is specially the case with very popular tv shows which enable one platform to gain advantage over the other, by providing exclusive content to viewers. Indeed, Netflix did not get praised when it lost ‘Friends’ to a competing platform. The solution for TV stations wanting to maintain their licensing revenue, in the face of streaming platforms with their own production, is to make program arrangements on a nonexclusive basis, which could work particularly well outside the United States. Then again, this could signify the sharing of ad revenue for the same content.</w:t>
                        </w:r>
                        <w:r w:rsidRPr="00F443B0">
                          <w:rPr>
                            <w:lang w:val="en-US"/>
                          </w:rPr>
                          <w:br/>
                          <w:t> </w:t>
                        </w:r>
                      </w:p>
                      <w:p w14:paraId="16237ADE" w14:textId="77777777" w:rsidR="00F443B0" w:rsidRPr="00F443B0" w:rsidRDefault="00F443B0" w:rsidP="00F443B0">
                        <w:pPr>
                          <w:rPr>
                            <w:b/>
                            <w:bCs/>
                            <w:lang w:val="en-US"/>
                          </w:rPr>
                        </w:pPr>
                        <w:r w:rsidRPr="00F443B0">
                          <w:rPr>
                            <w:b/>
                            <w:bCs/>
                            <w:lang w:val="en-US"/>
                          </w:rPr>
                          <w:t xml:space="preserve">U.K. producers prefer SVODs over domestic broadcasters due to lack of </w:t>
                        </w:r>
                        <w:proofErr w:type="gramStart"/>
                        <w:r w:rsidRPr="00F443B0">
                          <w:rPr>
                            <w:b/>
                            <w:bCs/>
                            <w:lang w:val="en-US"/>
                          </w:rPr>
                          <w:t>support</w:t>
                        </w:r>
                        <w:proofErr w:type="gramEnd"/>
                      </w:p>
                      <w:p w14:paraId="6A2D585C" w14:textId="77777777" w:rsidR="00F443B0" w:rsidRPr="00F443B0" w:rsidRDefault="00F443B0" w:rsidP="00F443B0">
                        <w:pPr>
                          <w:rPr>
                            <w:lang w:val="en-US"/>
                          </w:rPr>
                        </w:pPr>
                        <w:r w:rsidRPr="00F443B0">
                          <w:rPr>
                            <w:lang w:val="en-US"/>
                          </w:rPr>
                          <w:t xml:space="preserve">Indie producers are receiving more support from streaming platforms than national broadcasters in the pandemic, a U.K. survey finds. This assessment comes as a follow-up to a parliamentary committee report, asserting that domestic legislation is preventing broadcasters from standing a chance in the race against streamers. In fact, the existing legal framework was deemed antiquated and not fit for the digital world. The new survey, based on the testimony of prominent producers in the U.K., shows that broadcasters are not covering additional costs incurred due to the pandemic, </w:t>
                        </w:r>
                        <w:proofErr w:type="gramStart"/>
                        <w:r w:rsidRPr="00F443B0">
                          <w:rPr>
                            <w:lang w:val="en-US"/>
                          </w:rPr>
                          <w:t>e.g.</w:t>
                        </w:r>
                        <w:proofErr w:type="gramEnd"/>
                        <w:r w:rsidRPr="00F443B0">
                          <w:rPr>
                            <w:lang w:val="en-US"/>
                          </w:rPr>
                          <w:t xml:space="preserve"> due to testing and distancing, and arising from novel protocols and insurance. Producers thus indicated that they much prefer working with SVODs, from which they </w:t>
                        </w:r>
                        <w:proofErr w:type="gramStart"/>
                        <w:r w:rsidRPr="00F443B0">
                          <w:rPr>
                            <w:lang w:val="en-US"/>
                          </w:rPr>
                          <w:t>are able to</w:t>
                        </w:r>
                        <w:proofErr w:type="gramEnd"/>
                        <w:r w:rsidRPr="00F443B0">
                          <w:rPr>
                            <w:lang w:val="en-US"/>
                          </w:rPr>
                          <w:t xml:space="preserve"> obtain significantly better commissions “via protocols, guidance and fair financial support”. Netflix</w:t>
                        </w:r>
                        <w:proofErr w:type="gramStart"/>
                        <w:r w:rsidRPr="00F443B0">
                          <w:rPr>
                            <w:lang w:val="en-US"/>
                          </w:rPr>
                          <w:t>, in particular, is</w:t>
                        </w:r>
                        <w:proofErr w:type="gramEnd"/>
                        <w:r w:rsidRPr="00F443B0">
                          <w:rPr>
                            <w:lang w:val="en-US"/>
                          </w:rPr>
                          <w:t xml:space="preserve"> mentioned as the chosen client, after expanding its production budget in the U.K. during Covid, and taking into consideration that it hosts major shows, including “The Crown”.</w:t>
                        </w:r>
                      </w:p>
                    </w:tc>
                  </w:tr>
                </w:tbl>
                <w:p w14:paraId="693FF739" w14:textId="77777777" w:rsidR="00F443B0" w:rsidRPr="00F443B0" w:rsidRDefault="00F443B0" w:rsidP="00F443B0">
                  <w:pPr>
                    <w:rPr>
                      <w:lang w:val="en-US"/>
                    </w:rPr>
                  </w:pPr>
                </w:p>
              </w:tc>
            </w:tr>
          </w:tbl>
          <w:p w14:paraId="47808AEF" w14:textId="77777777" w:rsidR="00F443B0" w:rsidRPr="00F443B0" w:rsidRDefault="00F443B0" w:rsidP="00F443B0">
            <w:pPr>
              <w:rPr>
                <w:lang w:val="en-US"/>
              </w:rPr>
            </w:pPr>
          </w:p>
        </w:tc>
      </w:tr>
    </w:tbl>
    <w:p w14:paraId="327FE2B8" w14:textId="77777777" w:rsidR="00F443B0" w:rsidRPr="00F443B0" w:rsidRDefault="00F443B0" w:rsidP="00F443B0">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F443B0" w:rsidRPr="00176DAA" w14:paraId="61B200FF" w14:textId="77777777" w:rsidTr="00F443B0">
        <w:trPr>
          <w:hidden/>
        </w:trPr>
        <w:tc>
          <w:tcPr>
            <w:tcW w:w="0" w:type="auto"/>
            <w:tcMar>
              <w:top w:w="270" w:type="dxa"/>
              <w:left w:w="270" w:type="dxa"/>
              <w:bottom w:w="270" w:type="dxa"/>
              <w:right w:w="270" w:type="dxa"/>
            </w:tcMar>
            <w:vAlign w:val="center"/>
            <w:hideMark/>
          </w:tcPr>
          <w:tbl>
            <w:tblPr>
              <w:tblW w:w="5000" w:type="pct"/>
              <w:tblBorders>
                <w:top w:val="single" w:sz="12" w:space="0" w:color="009FE3"/>
              </w:tblBorders>
              <w:tblCellMar>
                <w:left w:w="0" w:type="dxa"/>
                <w:right w:w="0" w:type="dxa"/>
              </w:tblCellMar>
              <w:tblLook w:val="04A0" w:firstRow="1" w:lastRow="0" w:firstColumn="1" w:lastColumn="0" w:noHBand="0" w:noVBand="1"/>
            </w:tblPr>
            <w:tblGrid>
              <w:gridCol w:w="9098"/>
            </w:tblGrid>
            <w:tr w:rsidR="00F443B0" w:rsidRPr="00176DAA" w14:paraId="2523F024" w14:textId="77777777">
              <w:trPr>
                <w:hidden/>
              </w:trPr>
              <w:tc>
                <w:tcPr>
                  <w:tcW w:w="0" w:type="auto"/>
                  <w:tcBorders>
                    <w:top w:val="single" w:sz="12" w:space="0" w:color="009FE3"/>
                    <w:left w:val="nil"/>
                    <w:bottom w:val="nil"/>
                    <w:right w:val="nil"/>
                  </w:tcBorders>
                  <w:vAlign w:val="center"/>
                  <w:hideMark/>
                </w:tcPr>
                <w:p w14:paraId="6F29796B" w14:textId="77777777" w:rsidR="00F443B0" w:rsidRPr="00F443B0" w:rsidRDefault="00F443B0" w:rsidP="00F443B0">
                  <w:pPr>
                    <w:rPr>
                      <w:vanish/>
                      <w:lang w:val="en-US"/>
                    </w:rPr>
                  </w:pPr>
                </w:p>
              </w:tc>
            </w:tr>
          </w:tbl>
          <w:p w14:paraId="6EC048B4" w14:textId="77777777" w:rsidR="00F443B0" w:rsidRPr="00F443B0" w:rsidRDefault="00F443B0" w:rsidP="00F443B0">
            <w:pPr>
              <w:rPr>
                <w:lang w:val="en-US"/>
              </w:rPr>
            </w:pPr>
          </w:p>
        </w:tc>
      </w:tr>
    </w:tbl>
    <w:p w14:paraId="04DD2E27" w14:textId="77777777" w:rsidR="00F443B0" w:rsidRPr="00F443B0" w:rsidRDefault="00F443B0" w:rsidP="00F443B0">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F443B0" w:rsidRPr="00F443B0" w14:paraId="6E480152" w14:textId="77777777" w:rsidTr="00F443B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F443B0" w:rsidRPr="00F443B0" w14:paraId="077CFE6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F443B0" w:rsidRPr="00F443B0" w14:paraId="1E825B5E" w14:textId="77777777">
                    <w:tc>
                      <w:tcPr>
                        <w:tcW w:w="0" w:type="auto"/>
                        <w:tcMar>
                          <w:top w:w="0" w:type="dxa"/>
                          <w:left w:w="270" w:type="dxa"/>
                          <w:bottom w:w="135" w:type="dxa"/>
                          <w:right w:w="270" w:type="dxa"/>
                        </w:tcMar>
                        <w:hideMark/>
                      </w:tcPr>
                      <w:p w14:paraId="344036C8" w14:textId="77777777" w:rsidR="00F443B0" w:rsidRPr="00F443B0" w:rsidRDefault="00F443B0" w:rsidP="00F443B0">
                        <w:pPr>
                          <w:rPr>
                            <w:b/>
                            <w:bCs/>
                            <w:sz w:val="40"/>
                            <w:szCs w:val="40"/>
                            <w:lang w:val="en-US"/>
                          </w:rPr>
                        </w:pPr>
                        <w:bookmarkStart w:id="8" w:name="mctoc10"/>
                        <w:bookmarkEnd w:id="8"/>
                        <w:r w:rsidRPr="00F443B0">
                          <w:rPr>
                            <w:b/>
                            <w:bCs/>
                            <w:sz w:val="40"/>
                            <w:szCs w:val="40"/>
                            <w:lang w:val="en-US"/>
                          </w:rPr>
                          <w:t>Film &amp; TV</w:t>
                        </w:r>
                      </w:p>
                    </w:tc>
                  </w:tr>
                </w:tbl>
                <w:p w14:paraId="09F7EE48" w14:textId="77777777" w:rsidR="00F443B0" w:rsidRPr="00F443B0" w:rsidRDefault="00F443B0" w:rsidP="00F443B0">
                  <w:pPr>
                    <w:rPr>
                      <w:lang w:val="en-US"/>
                    </w:rPr>
                  </w:pPr>
                </w:p>
              </w:tc>
            </w:tr>
          </w:tbl>
          <w:p w14:paraId="61394CE6" w14:textId="77777777" w:rsidR="00F443B0" w:rsidRPr="00F443B0" w:rsidRDefault="00F443B0" w:rsidP="00F443B0">
            <w:pPr>
              <w:rPr>
                <w:lang w:val="en-US"/>
              </w:rPr>
            </w:pPr>
          </w:p>
        </w:tc>
      </w:tr>
    </w:tbl>
    <w:p w14:paraId="5B67AAF6" w14:textId="77777777" w:rsidR="00F443B0" w:rsidRPr="00F443B0" w:rsidRDefault="00F443B0" w:rsidP="00F443B0">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F443B0" w:rsidRPr="00176DAA" w14:paraId="4BA9229A" w14:textId="77777777" w:rsidTr="00F443B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F443B0" w:rsidRPr="00176DAA" w14:paraId="16C40733"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F443B0" w:rsidRPr="00176DAA" w14:paraId="53D0894F" w14:textId="77777777">
                    <w:tc>
                      <w:tcPr>
                        <w:tcW w:w="0" w:type="auto"/>
                        <w:tcMar>
                          <w:top w:w="0" w:type="dxa"/>
                          <w:left w:w="270" w:type="dxa"/>
                          <w:bottom w:w="135" w:type="dxa"/>
                          <w:right w:w="270" w:type="dxa"/>
                        </w:tcMar>
                        <w:hideMark/>
                      </w:tcPr>
                      <w:p w14:paraId="33168918" w14:textId="77777777" w:rsidR="00F443B0" w:rsidRPr="00F443B0" w:rsidRDefault="00F443B0" w:rsidP="00F443B0">
                        <w:pPr>
                          <w:rPr>
                            <w:b/>
                            <w:bCs/>
                            <w:lang w:val="en-US"/>
                          </w:rPr>
                        </w:pPr>
                        <w:r w:rsidRPr="00F443B0">
                          <w:rPr>
                            <w:b/>
                            <w:bCs/>
                            <w:lang w:val="en-US"/>
                          </w:rPr>
                          <w:t>The rise of OTT and user privacy</w:t>
                        </w:r>
                      </w:p>
                      <w:p w14:paraId="02961C83" w14:textId="77777777" w:rsidR="00F443B0" w:rsidRPr="00F443B0" w:rsidRDefault="00F443B0" w:rsidP="00F443B0">
                        <w:pPr>
                          <w:rPr>
                            <w:lang w:val="en-US"/>
                          </w:rPr>
                        </w:pPr>
                        <w:r w:rsidRPr="00F443B0">
                          <w:rPr>
                            <w:lang w:val="en-US"/>
                          </w:rPr>
                          <w:t xml:space="preserve">As cable TV is losing increasing amounts of users, Smart TV and OTT applications will dominate our screens. Smart TVs, also labelled connected TV (CTV), give access to internet and multimedia, as a step in-between a traditional television and a computer, whereas OTT includes services that circumvent traditional satellite and cable, hence being labelled as Over-the-top. OTT refers to all services on-demand, with subscription or advertisements, or remunerated through individual purchases </w:t>
                        </w:r>
                        <w:proofErr w:type="gramStart"/>
                        <w:r w:rsidRPr="00F443B0">
                          <w:rPr>
                            <w:lang w:val="en-US"/>
                          </w:rPr>
                          <w:t>e.g.</w:t>
                        </w:r>
                        <w:proofErr w:type="gramEnd"/>
                        <w:r w:rsidRPr="00F443B0">
                          <w:rPr>
                            <w:lang w:val="en-US"/>
                          </w:rPr>
                          <w:t xml:space="preserve"> of a film. Smart TVs are essentially the vehicle to access OTT content. Due to home-confinement</w:t>
                        </w:r>
                        <w:proofErr w:type="gramStart"/>
                        <w:r w:rsidRPr="00F443B0">
                          <w:rPr>
                            <w:lang w:val="en-US"/>
                          </w:rPr>
                          <w:t>, in particular, there</w:t>
                        </w:r>
                        <w:proofErr w:type="gramEnd"/>
                        <w:r w:rsidRPr="00F443B0">
                          <w:rPr>
                            <w:lang w:val="en-US"/>
                          </w:rPr>
                          <w:t xml:space="preserve"> has been a 54% surge in CTV usage. While consumers can better define what and when to watch, this </w:t>
                        </w:r>
                        <w:proofErr w:type="gramStart"/>
                        <w:r w:rsidRPr="00F443B0">
                          <w:rPr>
                            <w:lang w:val="en-US"/>
                          </w:rPr>
                          <w:t>also  presents</w:t>
                        </w:r>
                        <w:proofErr w:type="gramEnd"/>
                        <w:r w:rsidRPr="00F443B0">
                          <w:rPr>
                            <w:lang w:val="en-US"/>
                          </w:rPr>
                          <w:t xml:space="preserve"> an advantage to publishers and advertisers in terms of understanding their audience. In the US, OTT services are persuading 64% of households to terminate cable services. New sorts of data are emerging which require adequate handling and responsibility. A new wave of compliance is therefore coming.  The European </w:t>
                        </w:r>
                        <w:proofErr w:type="spellStart"/>
                        <w:r w:rsidRPr="00F443B0">
                          <w:rPr>
                            <w:lang w:val="en-US"/>
                          </w:rPr>
                          <w:t>ePrivacy</w:t>
                        </w:r>
                        <w:proofErr w:type="spellEnd"/>
                        <w:r w:rsidRPr="00F443B0">
                          <w:rPr>
                            <w:lang w:val="en-US"/>
                          </w:rPr>
                          <w:t xml:space="preserve"> Directive now includes OTT services within its rules for data controllers, but the GDPR does not explicitly insert it </w:t>
                        </w:r>
                        <w:r w:rsidRPr="00F443B0">
                          <w:rPr>
                            <w:lang w:val="en-US"/>
                          </w:rPr>
                          <w:lastRenderedPageBreak/>
                          <w:t>within its scope. So far, it is to be hoped that services openly communicate to consumers how their date is being processed, and likewise allow users to opt out of data capturing.</w:t>
                        </w:r>
                      </w:p>
                    </w:tc>
                  </w:tr>
                </w:tbl>
                <w:p w14:paraId="02306CA1" w14:textId="77777777" w:rsidR="00F443B0" w:rsidRPr="00F443B0" w:rsidRDefault="00F443B0" w:rsidP="00F443B0">
                  <w:pPr>
                    <w:rPr>
                      <w:lang w:val="en-US"/>
                    </w:rPr>
                  </w:pPr>
                </w:p>
              </w:tc>
            </w:tr>
          </w:tbl>
          <w:p w14:paraId="7954F788" w14:textId="77777777" w:rsidR="00F443B0" w:rsidRPr="00F443B0" w:rsidRDefault="00F443B0" w:rsidP="00F443B0">
            <w:pPr>
              <w:rPr>
                <w:lang w:val="en-US"/>
              </w:rPr>
            </w:pPr>
          </w:p>
        </w:tc>
      </w:tr>
    </w:tbl>
    <w:p w14:paraId="32A15413" w14:textId="77777777" w:rsidR="00F443B0" w:rsidRPr="00F443B0" w:rsidRDefault="00F443B0" w:rsidP="00F443B0">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F443B0" w:rsidRPr="00176DAA" w14:paraId="4E8EA12E" w14:textId="77777777" w:rsidTr="00F443B0">
        <w:trPr>
          <w:hidden/>
        </w:trPr>
        <w:tc>
          <w:tcPr>
            <w:tcW w:w="0" w:type="auto"/>
            <w:tcMar>
              <w:top w:w="270" w:type="dxa"/>
              <w:left w:w="270" w:type="dxa"/>
              <w:bottom w:w="270" w:type="dxa"/>
              <w:right w:w="270" w:type="dxa"/>
            </w:tcMar>
            <w:vAlign w:val="center"/>
            <w:hideMark/>
          </w:tcPr>
          <w:tbl>
            <w:tblPr>
              <w:tblW w:w="5000" w:type="pct"/>
              <w:tblBorders>
                <w:top w:val="single" w:sz="12" w:space="0" w:color="009FE3"/>
              </w:tblBorders>
              <w:tblCellMar>
                <w:left w:w="0" w:type="dxa"/>
                <w:right w:w="0" w:type="dxa"/>
              </w:tblCellMar>
              <w:tblLook w:val="04A0" w:firstRow="1" w:lastRow="0" w:firstColumn="1" w:lastColumn="0" w:noHBand="0" w:noVBand="1"/>
            </w:tblPr>
            <w:tblGrid>
              <w:gridCol w:w="9098"/>
            </w:tblGrid>
            <w:tr w:rsidR="00F443B0" w:rsidRPr="00176DAA" w14:paraId="498824C2" w14:textId="77777777">
              <w:trPr>
                <w:hidden/>
              </w:trPr>
              <w:tc>
                <w:tcPr>
                  <w:tcW w:w="0" w:type="auto"/>
                  <w:tcBorders>
                    <w:top w:val="single" w:sz="12" w:space="0" w:color="009FE3"/>
                    <w:left w:val="nil"/>
                    <w:bottom w:val="nil"/>
                    <w:right w:val="nil"/>
                  </w:tcBorders>
                  <w:vAlign w:val="center"/>
                  <w:hideMark/>
                </w:tcPr>
                <w:p w14:paraId="7223267B" w14:textId="77777777" w:rsidR="00F443B0" w:rsidRPr="00F443B0" w:rsidRDefault="00F443B0" w:rsidP="00F443B0">
                  <w:pPr>
                    <w:rPr>
                      <w:vanish/>
                      <w:lang w:val="en-US"/>
                    </w:rPr>
                  </w:pPr>
                </w:p>
              </w:tc>
            </w:tr>
          </w:tbl>
          <w:p w14:paraId="06F70BDC" w14:textId="77777777" w:rsidR="00F443B0" w:rsidRPr="00F443B0" w:rsidRDefault="00F443B0" w:rsidP="00F443B0">
            <w:pPr>
              <w:rPr>
                <w:lang w:val="en-US"/>
              </w:rPr>
            </w:pPr>
          </w:p>
        </w:tc>
      </w:tr>
    </w:tbl>
    <w:p w14:paraId="50CA4CA2" w14:textId="77777777" w:rsidR="00F443B0" w:rsidRPr="00F443B0" w:rsidRDefault="00F443B0" w:rsidP="00F443B0">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F443B0" w:rsidRPr="00F443B0" w14:paraId="3C444653" w14:textId="77777777" w:rsidTr="00F443B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F443B0" w:rsidRPr="00F443B0" w14:paraId="4AC757E3"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F443B0" w:rsidRPr="00F443B0" w14:paraId="787DB6A6" w14:textId="77777777">
                    <w:tc>
                      <w:tcPr>
                        <w:tcW w:w="0" w:type="auto"/>
                        <w:tcMar>
                          <w:top w:w="0" w:type="dxa"/>
                          <w:left w:w="270" w:type="dxa"/>
                          <w:bottom w:w="135" w:type="dxa"/>
                          <w:right w:w="270" w:type="dxa"/>
                        </w:tcMar>
                        <w:hideMark/>
                      </w:tcPr>
                      <w:p w14:paraId="7BEAC468" w14:textId="77777777" w:rsidR="00F443B0" w:rsidRPr="00F443B0" w:rsidRDefault="00F443B0" w:rsidP="00F443B0">
                        <w:pPr>
                          <w:rPr>
                            <w:b/>
                            <w:bCs/>
                            <w:sz w:val="40"/>
                            <w:szCs w:val="40"/>
                            <w:lang w:val="en-US"/>
                          </w:rPr>
                        </w:pPr>
                        <w:bookmarkStart w:id="9" w:name="mctoc11"/>
                        <w:bookmarkEnd w:id="9"/>
                        <w:r w:rsidRPr="00F443B0">
                          <w:rPr>
                            <w:b/>
                            <w:bCs/>
                            <w:sz w:val="40"/>
                            <w:szCs w:val="40"/>
                            <w:lang w:val="en-US"/>
                          </w:rPr>
                          <w:t>Festivals</w:t>
                        </w:r>
                      </w:p>
                    </w:tc>
                  </w:tr>
                </w:tbl>
                <w:p w14:paraId="09D4FBAA" w14:textId="77777777" w:rsidR="00F443B0" w:rsidRPr="00F443B0" w:rsidRDefault="00F443B0" w:rsidP="00F443B0">
                  <w:pPr>
                    <w:rPr>
                      <w:lang w:val="en-US"/>
                    </w:rPr>
                  </w:pPr>
                </w:p>
              </w:tc>
            </w:tr>
          </w:tbl>
          <w:p w14:paraId="5C8382F8" w14:textId="77777777" w:rsidR="00F443B0" w:rsidRPr="00F443B0" w:rsidRDefault="00F443B0" w:rsidP="00F443B0">
            <w:pPr>
              <w:rPr>
                <w:lang w:val="en-US"/>
              </w:rPr>
            </w:pPr>
          </w:p>
        </w:tc>
      </w:tr>
    </w:tbl>
    <w:p w14:paraId="224ABD04" w14:textId="77777777" w:rsidR="00F443B0" w:rsidRPr="00F443B0" w:rsidRDefault="00F443B0" w:rsidP="00F443B0">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F443B0" w:rsidRPr="00176DAA" w14:paraId="336EBE2A" w14:textId="77777777" w:rsidTr="00F443B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F443B0" w:rsidRPr="00176DAA" w14:paraId="4854BD8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F443B0" w:rsidRPr="00176DAA" w14:paraId="20CC5F6D" w14:textId="77777777">
                    <w:tc>
                      <w:tcPr>
                        <w:tcW w:w="0" w:type="auto"/>
                        <w:tcMar>
                          <w:top w:w="0" w:type="dxa"/>
                          <w:left w:w="270" w:type="dxa"/>
                          <w:bottom w:w="135" w:type="dxa"/>
                          <w:right w:w="270" w:type="dxa"/>
                        </w:tcMar>
                        <w:hideMark/>
                      </w:tcPr>
                      <w:p w14:paraId="2841F448" w14:textId="77777777" w:rsidR="00F443B0" w:rsidRPr="00F443B0" w:rsidRDefault="00F443B0" w:rsidP="00F443B0">
                        <w:pPr>
                          <w:rPr>
                            <w:b/>
                            <w:bCs/>
                            <w:lang w:val="en-US"/>
                          </w:rPr>
                        </w:pPr>
                        <w:r w:rsidRPr="00F443B0">
                          <w:rPr>
                            <w:b/>
                            <w:bCs/>
                            <w:lang w:val="en-US"/>
                          </w:rPr>
                          <w:t>Wins at the 2021 Golden Globes for ‘</w:t>
                        </w:r>
                        <w:proofErr w:type="spellStart"/>
                        <w:r w:rsidRPr="00F443B0">
                          <w:rPr>
                            <w:b/>
                            <w:bCs/>
                            <w:lang w:val="en-US"/>
                          </w:rPr>
                          <w:t>Normadland</w:t>
                        </w:r>
                        <w:proofErr w:type="spellEnd"/>
                        <w:r w:rsidRPr="00F443B0">
                          <w:rPr>
                            <w:b/>
                            <w:bCs/>
                            <w:lang w:val="en-US"/>
                          </w:rPr>
                          <w:t xml:space="preserve">’, Chloe Zhao, </w:t>
                        </w:r>
                        <w:proofErr w:type="spellStart"/>
                        <w:r w:rsidRPr="00F443B0">
                          <w:rPr>
                            <w:b/>
                            <w:bCs/>
                            <w:lang w:val="en-US"/>
                          </w:rPr>
                          <w:t>Andra</w:t>
                        </w:r>
                        <w:proofErr w:type="spellEnd"/>
                        <w:r w:rsidRPr="00F443B0">
                          <w:rPr>
                            <w:b/>
                            <w:bCs/>
                            <w:lang w:val="en-US"/>
                          </w:rPr>
                          <w:t xml:space="preserve"> </w:t>
                        </w:r>
                        <w:proofErr w:type="gramStart"/>
                        <w:r w:rsidRPr="00F443B0">
                          <w:rPr>
                            <w:b/>
                            <w:bCs/>
                            <w:lang w:val="en-US"/>
                          </w:rPr>
                          <w:t>Day</w:t>
                        </w:r>
                        <w:proofErr w:type="gramEnd"/>
                        <w:r w:rsidRPr="00F443B0">
                          <w:rPr>
                            <w:b/>
                            <w:bCs/>
                            <w:lang w:val="en-US"/>
                          </w:rPr>
                          <w:t xml:space="preserve"> and Chadwick Boseman</w:t>
                        </w:r>
                      </w:p>
                      <w:p w14:paraId="05453FFB" w14:textId="77777777" w:rsidR="00F443B0" w:rsidRPr="00F443B0" w:rsidRDefault="00F443B0" w:rsidP="00F443B0">
                        <w:pPr>
                          <w:rPr>
                            <w:lang w:val="en-US"/>
                          </w:rPr>
                        </w:pPr>
                        <w:r w:rsidRPr="00F443B0">
                          <w:rPr>
                            <w:lang w:val="en-US"/>
                          </w:rPr>
                          <w:t xml:space="preserve">At the 78th Golden Globes, </w:t>
                        </w:r>
                        <w:proofErr w:type="spellStart"/>
                        <w:r w:rsidRPr="00F443B0">
                          <w:rPr>
                            <w:lang w:val="en-US"/>
                          </w:rPr>
                          <w:t>Normadland</w:t>
                        </w:r>
                        <w:proofErr w:type="spellEnd"/>
                        <w:r w:rsidRPr="00F443B0">
                          <w:rPr>
                            <w:lang w:val="en-US"/>
                          </w:rPr>
                          <w:t xml:space="preserve">, won best drama, alongside Chloe Zhao winning a directing globe, the second woman in nearly 40 years to do so. </w:t>
                        </w:r>
                        <w:proofErr w:type="spellStart"/>
                        <w:r w:rsidRPr="00F443B0">
                          <w:rPr>
                            <w:lang w:val="en-US"/>
                          </w:rPr>
                          <w:t>Andra</w:t>
                        </w:r>
                        <w:proofErr w:type="spellEnd"/>
                        <w:r w:rsidRPr="00F443B0">
                          <w:rPr>
                            <w:lang w:val="en-US"/>
                          </w:rPr>
                          <w:t xml:space="preserve"> Day controversially beat </w:t>
                        </w:r>
                        <w:proofErr w:type="spellStart"/>
                        <w:r w:rsidRPr="00F443B0">
                          <w:rPr>
                            <w:lang w:val="en-US"/>
                          </w:rPr>
                          <w:t>Normadland’s</w:t>
                        </w:r>
                        <w:proofErr w:type="spellEnd"/>
                        <w:r w:rsidRPr="00F443B0">
                          <w:rPr>
                            <w:lang w:val="en-US"/>
                          </w:rPr>
                          <w:t xml:space="preserve"> Frances McDormand to win best dramatic actress, as well as the best actor in a drama being posthumously awarded to Chadwick Boseman.</w:t>
                        </w:r>
                        <w:r w:rsidRPr="00F443B0">
                          <w:rPr>
                            <w:lang w:val="en-US"/>
                          </w:rPr>
                          <w:br/>
                          <w:t> </w:t>
                        </w:r>
                        <w:r w:rsidRPr="00F443B0">
                          <w:rPr>
                            <w:lang w:val="en-US"/>
                          </w:rPr>
                          <w:br/>
                          <w:t xml:space="preserve">Netflix, despite holding six nominations didn’t win a single award, rival Amazon Studio’s Borat Subsequent </w:t>
                        </w:r>
                        <w:proofErr w:type="spellStart"/>
                        <w:r w:rsidRPr="00F443B0">
                          <w:rPr>
                            <w:lang w:val="en-US"/>
                          </w:rPr>
                          <w:t>Movefilm</w:t>
                        </w:r>
                        <w:proofErr w:type="spellEnd"/>
                        <w:r w:rsidRPr="00F443B0">
                          <w:rPr>
                            <w:lang w:val="en-US"/>
                          </w:rPr>
                          <w:t xml:space="preserve"> winning best musical or comedy and with Sacha Baron Cohen winning best actor for musical comedy.</w:t>
                        </w:r>
                        <w:r w:rsidRPr="00F443B0">
                          <w:rPr>
                            <w:lang w:val="en-US"/>
                          </w:rPr>
                          <w:br/>
                        </w:r>
                        <w:r w:rsidRPr="00F443B0">
                          <w:rPr>
                            <w:lang w:val="en-US"/>
                          </w:rPr>
                          <w:br/>
                          <w:t xml:space="preserve">Previously, the HFPA had come under fire as the nominations notably failed to include a best film contender directed by a black person. “HFPA board chair </w:t>
                        </w:r>
                        <w:proofErr w:type="spellStart"/>
                        <w:r w:rsidRPr="00F443B0">
                          <w:rPr>
                            <w:lang w:val="en-US"/>
                          </w:rPr>
                          <w:t>Meher</w:t>
                        </w:r>
                        <w:proofErr w:type="spellEnd"/>
                        <w:r w:rsidRPr="00F443B0">
                          <w:rPr>
                            <w:lang w:val="en-US"/>
                          </w:rPr>
                          <w:t xml:space="preserve"> </w:t>
                        </w:r>
                        <w:proofErr w:type="spellStart"/>
                        <w:r w:rsidRPr="00F443B0">
                          <w:rPr>
                            <w:lang w:val="en-US"/>
                          </w:rPr>
                          <w:t>Tatna</w:t>
                        </w:r>
                        <w:proofErr w:type="spellEnd"/>
                        <w:r w:rsidRPr="00F443B0">
                          <w:rPr>
                            <w:lang w:val="en-US"/>
                          </w:rPr>
                          <w:t xml:space="preserve">, president Ali Sar, and Vice President Helen </w:t>
                        </w:r>
                        <w:proofErr w:type="spellStart"/>
                        <w:r w:rsidRPr="00F443B0">
                          <w:rPr>
                            <w:lang w:val="en-US"/>
                          </w:rPr>
                          <w:t>Hoehne</w:t>
                        </w:r>
                        <w:proofErr w:type="spellEnd"/>
                        <w:r w:rsidRPr="00F443B0">
                          <w:rPr>
                            <w:lang w:val="en-US"/>
                          </w:rPr>
                          <w:t xml:space="preserve"> addressed the matter of diversity within the </w:t>
                        </w:r>
                        <w:proofErr w:type="spellStart"/>
                        <w:r w:rsidRPr="00F443B0">
                          <w:rPr>
                            <w:lang w:val="en-US"/>
                          </w:rPr>
                          <w:t>organisation</w:t>
                        </w:r>
                        <w:proofErr w:type="spellEnd"/>
                        <w:r w:rsidRPr="00F443B0">
                          <w:rPr>
                            <w:lang w:val="en-US"/>
                          </w:rPr>
                          <w:t xml:space="preserve"> when they said they needed to do more, without offering detail.”. This was scorned by Time’s Up CEO &amp; President Tina </w:t>
                        </w:r>
                        <w:proofErr w:type="spellStart"/>
                        <w:r w:rsidRPr="00F443B0">
                          <w:rPr>
                            <w:lang w:val="en-US"/>
                          </w:rPr>
                          <w:t>Tchen</w:t>
                        </w:r>
                        <w:proofErr w:type="spellEnd"/>
                        <w:r w:rsidRPr="00F443B0">
                          <w:rPr>
                            <w:lang w:val="en-US"/>
                          </w:rPr>
                          <w:t xml:space="preserve"> who said the statements “indicate a fundamental lack of understanding of the depth of the problems at hand”.</w:t>
                        </w:r>
                      </w:p>
                      <w:p w14:paraId="4CB44125" w14:textId="77777777" w:rsidR="00F443B0" w:rsidRPr="00F443B0" w:rsidRDefault="00F443B0" w:rsidP="00F443B0">
                        <w:pPr>
                          <w:rPr>
                            <w:b/>
                            <w:bCs/>
                            <w:lang w:val="en-US"/>
                          </w:rPr>
                        </w:pPr>
                        <w:r w:rsidRPr="00F443B0">
                          <w:rPr>
                            <w:b/>
                            <w:bCs/>
                            <w:lang w:val="en-US"/>
                          </w:rPr>
                          <w:br/>
                          <w:t>The selection of the fifth edition of Less Is More is announced</w:t>
                        </w:r>
                      </w:p>
                      <w:p w14:paraId="3A3414CA" w14:textId="77777777" w:rsidR="00F443B0" w:rsidRPr="00F443B0" w:rsidRDefault="00F443B0" w:rsidP="00F443B0">
                        <w:pPr>
                          <w:rPr>
                            <w:lang w:val="en-US"/>
                          </w:rPr>
                        </w:pPr>
                        <w:r w:rsidRPr="00F443B0">
                          <w:rPr>
                            <w:lang w:val="en-US"/>
                          </w:rPr>
                          <w:t xml:space="preserve">On 1st March, the digital edition of the 71st Berlin International Film Festival began. Three EU-supported films and series, Memory Box by Joana </w:t>
                        </w:r>
                        <w:proofErr w:type="spellStart"/>
                        <w:r w:rsidRPr="00F443B0">
                          <w:rPr>
                            <w:lang w:val="en-US"/>
                          </w:rPr>
                          <w:t>Hadjithomas</w:t>
                        </w:r>
                        <w:proofErr w:type="spellEnd"/>
                        <w:r w:rsidRPr="00F443B0">
                          <w:rPr>
                            <w:lang w:val="en-US"/>
                          </w:rPr>
                          <w:t xml:space="preserve"> &amp; Khalil </w:t>
                        </w:r>
                        <w:proofErr w:type="spellStart"/>
                        <w:r w:rsidRPr="00F443B0">
                          <w:rPr>
                            <w:lang w:val="en-US"/>
                          </w:rPr>
                          <w:t>Joreige</w:t>
                        </w:r>
                        <w:proofErr w:type="spellEnd"/>
                        <w:r w:rsidRPr="00F443B0">
                          <w:rPr>
                            <w:lang w:val="en-US"/>
                          </w:rPr>
                          <w:t xml:space="preserve">, </w:t>
                        </w:r>
                        <w:proofErr w:type="spellStart"/>
                        <w:r w:rsidRPr="00F443B0">
                          <w:rPr>
                            <w:lang w:val="en-US"/>
                          </w:rPr>
                          <w:t>Nebenan</w:t>
                        </w:r>
                        <w:proofErr w:type="spellEnd"/>
                        <w:r w:rsidRPr="00F443B0">
                          <w:rPr>
                            <w:lang w:val="en-US"/>
                          </w:rPr>
                          <w:t xml:space="preserve"> (Next Door) by Daniel </w:t>
                        </w:r>
                        <w:proofErr w:type="spellStart"/>
                        <w:r w:rsidRPr="00F443B0">
                          <w:rPr>
                            <w:lang w:val="en-US"/>
                          </w:rPr>
                          <w:t>Brühl</w:t>
                        </w:r>
                        <w:proofErr w:type="spellEnd"/>
                        <w:r w:rsidRPr="00F443B0">
                          <w:rPr>
                            <w:lang w:val="en-US"/>
                          </w:rPr>
                          <w:t xml:space="preserve">, and </w:t>
                        </w:r>
                        <w:proofErr w:type="spellStart"/>
                        <w:r w:rsidRPr="00F443B0">
                          <w:rPr>
                            <w:lang w:val="en-US"/>
                          </w:rPr>
                          <w:t>Természetes</w:t>
                        </w:r>
                        <w:proofErr w:type="spellEnd"/>
                        <w:r w:rsidRPr="00F443B0">
                          <w:rPr>
                            <w:lang w:val="en-US"/>
                          </w:rPr>
                          <w:t xml:space="preserve"> </w:t>
                        </w:r>
                        <w:proofErr w:type="spellStart"/>
                        <w:r w:rsidRPr="00F443B0">
                          <w:rPr>
                            <w:lang w:val="en-US"/>
                          </w:rPr>
                          <w:t>fény</w:t>
                        </w:r>
                        <w:proofErr w:type="spellEnd"/>
                        <w:r w:rsidRPr="00F443B0">
                          <w:rPr>
                            <w:lang w:val="en-US"/>
                          </w:rPr>
                          <w:t xml:space="preserve"> (Natural Light) by </w:t>
                        </w:r>
                        <w:proofErr w:type="spellStart"/>
                        <w:r w:rsidRPr="00F443B0">
                          <w:rPr>
                            <w:lang w:val="en-US"/>
                          </w:rPr>
                          <w:t>Dénes</w:t>
                        </w:r>
                        <w:proofErr w:type="spellEnd"/>
                        <w:r w:rsidRPr="00F443B0">
                          <w:rPr>
                            <w:lang w:val="en-US"/>
                          </w:rPr>
                          <w:t xml:space="preserve"> Nagy, all competing for the highest prize, the Golden Bear. These nine titles had investment of over €750,000 through the Creative Europe MEDIA </w:t>
                        </w:r>
                        <w:proofErr w:type="spellStart"/>
                        <w:r w:rsidRPr="00F443B0">
                          <w:rPr>
                            <w:lang w:val="en-US"/>
                          </w:rPr>
                          <w:t>programme</w:t>
                        </w:r>
                        <w:proofErr w:type="spellEnd"/>
                        <w:r w:rsidRPr="00F443B0">
                          <w:rPr>
                            <w:lang w:val="en-US"/>
                          </w:rPr>
                          <w:t xml:space="preserve">, in which the EU supported the development of co-production. The </w:t>
                        </w:r>
                        <w:proofErr w:type="spellStart"/>
                        <w:r w:rsidRPr="00F443B0">
                          <w:rPr>
                            <w:lang w:val="en-US"/>
                          </w:rPr>
                          <w:t>programme</w:t>
                        </w:r>
                        <w:proofErr w:type="spellEnd"/>
                        <w:r w:rsidRPr="00F443B0">
                          <w:rPr>
                            <w:lang w:val="en-US"/>
                          </w:rPr>
                          <w:t xml:space="preserve"> will be active with a virtual stand at both the European Film Forum and the European Film Market, hosted by the Berlinale film festival </w:t>
                        </w:r>
                        <w:proofErr w:type="gramStart"/>
                        <w:r w:rsidRPr="00F443B0">
                          <w:rPr>
                            <w:lang w:val="en-US"/>
                          </w:rPr>
                          <w:t>in an effort to</w:t>
                        </w:r>
                        <w:proofErr w:type="gramEnd"/>
                        <w:r w:rsidRPr="00F443B0">
                          <w:rPr>
                            <w:lang w:val="en-US"/>
                          </w:rPr>
                          <w:t xml:space="preserve"> target film professionals and media. The forum took place on 2nd March gathering professionals from the industry discussing future perspectives for the European audiovisual sector. The winning films were announced on 5th March, marking the end of the Berlinale. June 2021 will mark the second round of this year’s festival, ‘The Summer Special’, opening the films to the public and hosting the official Award Ceremony.</w:t>
                        </w:r>
                      </w:p>
                      <w:p w14:paraId="7B0E55E2" w14:textId="77777777" w:rsidR="00F443B0" w:rsidRPr="00F443B0" w:rsidRDefault="00F443B0" w:rsidP="00F443B0">
                        <w:pPr>
                          <w:rPr>
                            <w:b/>
                            <w:bCs/>
                            <w:lang w:val="en-US"/>
                          </w:rPr>
                        </w:pPr>
                        <w:r w:rsidRPr="00F443B0">
                          <w:rPr>
                            <w:b/>
                            <w:bCs/>
                            <w:lang w:val="en-US"/>
                          </w:rPr>
                          <w:br/>
                          <w:t xml:space="preserve">Line-up of projects at </w:t>
                        </w:r>
                        <w:proofErr w:type="gramStart"/>
                        <w:r w:rsidRPr="00F443B0">
                          <w:rPr>
                            <w:b/>
                            <w:bCs/>
                            <w:lang w:val="en-US"/>
                          </w:rPr>
                          <w:t>CPH:FORUM</w:t>
                        </w:r>
                        <w:proofErr w:type="gramEnd"/>
                        <w:r w:rsidRPr="00F443B0">
                          <w:rPr>
                            <w:b/>
                            <w:bCs/>
                            <w:lang w:val="en-US"/>
                          </w:rPr>
                          <w:t xml:space="preserve"> unveiled</w:t>
                        </w:r>
                      </w:p>
                      <w:p w14:paraId="7001AA65" w14:textId="77777777" w:rsidR="00F443B0" w:rsidRPr="00F443B0" w:rsidRDefault="00F443B0" w:rsidP="00F443B0">
                        <w:pPr>
                          <w:rPr>
                            <w:lang w:val="en-US"/>
                          </w:rPr>
                        </w:pPr>
                        <w:r w:rsidRPr="00F443B0">
                          <w:rPr>
                            <w:lang w:val="en-US"/>
                          </w:rPr>
                          <w:t xml:space="preserve">The 35 projects being presented by Danish documentary festival </w:t>
                        </w:r>
                        <w:proofErr w:type="gramStart"/>
                        <w:r w:rsidRPr="00F443B0">
                          <w:rPr>
                            <w:lang w:val="en-US"/>
                          </w:rPr>
                          <w:t>CPH:DOX</w:t>
                        </w:r>
                        <w:proofErr w:type="gramEnd"/>
                        <w:r w:rsidRPr="00F443B0">
                          <w:rPr>
                            <w:lang w:val="en-US"/>
                          </w:rPr>
                          <w:t xml:space="preserve"> have been announced ahead of the CPH:FORUM, taking place virtually from 26-30th April. The best Forum project will receive funding of €20,000 for the event’s best pitch, through the </w:t>
                        </w:r>
                        <w:proofErr w:type="spellStart"/>
                        <w:r w:rsidRPr="00F443B0">
                          <w:rPr>
                            <w:lang w:val="en-US"/>
                          </w:rPr>
                          <w:t>Eurimages</w:t>
                        </w:r>
                        <w:proofErr w:type="spellEnd"/>
                        <w:r w:rsidRPr="00F443B0">
                          <w:rPr>
                            <w:lang w:val="en-US"/>
                          </w:rPr>
                          <w:t xml:space="preserve"> Co-Production Development Award. Projects included in the festival include winner of Venice Horizons Lech </w:t>
                        </w:r>
                        <w:proofErr w:type="spellStart"/>
                        <w:r w:rsidRPr="00F443B0">
                          <w:rPr>
                            <w:lang w:val="en-US"/>
                          </w:rPr>
                          <w:t>Kowlaski</w:t>
                        </w:r>
                        <w:proofErr w:type="spellEnd"/>
                        <w:r w:rsidRPr="00F443B0">
                          <w:rPr>
                            <w:lang w:val="en-US"/>
                          </w:rPr>
                          <w:t xml:space="preserve">, two-time Oscar nominee Lucy Walker and Mads </w:t>
                        </w:r>
                        <w:proofErr w:type="spellStart"/>
                        <w:r w:rsidRPr="00F443B0">
                          <w:rPr>
                            <w:lang w:val="en-US"/>
                          </w:rPr>
                          <w:t>Brügger</w:t>
                        </w:r>
                        <w:proofErr w:type="spellEnd"/>
                        <w:r w:rsidRPr="00F443B0">
                          <w:rPr>
                            <w:lang w:val="en-US"/>
                          </w:rPr>
                          <w:t xml:space="preserve"> and Eugene </w:t>
                        </w:r>
                        <w:proofErr w:type="spellStart"/>
                        <w:r w:rsidRPr="00F443B0">
                          <w:rPr>
                            <w:lang w:val="en-US"/>
                          </w:rPr>
                          <w:t>Jarecki</w:t>
                        </w:r>
                        <w:proofErr w:type="spellEnd"/>
                        <w:r w:rsidRPr="00F443B0">
                          <w:rPr>
                            <w:lang w:val="en-US"/>
                          </w:rPr>
                          <w:t xml:space="preserve">, former </w:t>
                        </w:r>
                        <w:r w:rsidRPr="00F443B0">
                          <w:rPr>
                            <w:lang w:val="en-US"/>
                          </w:rPr>
                          <w:lastRenderedPageBreak/>
                          <w:t>winners of Sundance Festival.</w:t>
                        </w:r>
                        <w:r w:rsidRPr="00F443B0">
                          <w:rPr>
                            <w:lang w:val="en-US"/>
                          </w:rPr>
                          <w:br/>
                        </w:r>
                        <w:r w:rsidRPr="00F443B0">
                          <w:rPr>
                            <w:lang w:val="en-US"/>
                          </w:rPr>
                          <w:br/>
                          <w:t xml:space="preserve">The selected projects come from diverse backgrounds of filmmakers, ranging from 27 countries, 34% being directed by filmmakers of </w:t>
                        </w:r>
                        <w:proofErr w:type="spellStart"/>
                        <w:r w:rsidRPr="00F443B0">
                          <w:rPr>
                            <w:lang w:val="en-US"/>
                          </w:rPr>
                          <w:t>colour</w:t>
                        </w:r>
                        <w:proofErr w:type="spellEnd"/>
                        <w:r w:rsidRPr="00F443B0">
                          <w:rPr>
                            <w:lang w:val="en-US"/>
                          </w:rPr>
                          <w:t xml:space="preserve"> and 46% being directed by women, in comparison to the 43% of male filmmakers. Attendees will include streaming giants, Disney+, Netflix and Hulu alongside multinational broadcasters including the BBC, </w:t>
                        </w:r>
                        <w:proofErr w:type="gramStart"/>
                        <w:r w:rsidRPr="00F443B0">
                          <w:rPr>
                            <w:lang w:val="en-US"/>
                          </w:rPr>
                          <w:t>CNN</w:t>
                        </w:r>
                        <w:proofErr w:type="gramEnd"/>
                        <w:r w:rsidRPr="00F443B0">
                          <w:rPr>
                            <w:lang w:val="en-US"/>
                          </w:rPr>
                          <w:t xml:space="preserve"> and ARTE. Studios and </w:t>
                        </w:r>
                        <w:proofErr w:type="spellStart"/>
                        <w:r w:rsidRPr="00F443B0">
                          <w:rPr>
                            <w:lang w:val="en-US"/>
                          </w:rPr>
                          <w:t>organisations</w:t>
                        </w:r>
                        <w:proofErr w:type="spellEnd"/>
                        <w:r w:rsidRPr="00F443B0">
                          <w:rPr>
                            <w:lang w:val="en-US"/>
                          </w:rPr>
                          <w:t xml:space="preserve"> such as Participant Media and Creative Capital will also virtually attend, among many others.</w:t>
                        </w:r>
                        <w:r w:rsidRPr="00F443B0">
                          <w:rPr>
                            <w:lang w:val="en-US"/>
                          </w:rPr>
                          <w:br/>
                        </w:r>
                        <w:r w:rsidRPr="00F443B0">
                          <w:rPr>
                            <w:lang w:val="en-US"/>
                          </w:rPr>
                          <w:br/>
                          <w:t xml:space="preserve">As well as the 35 selected projects, another eight Nordic-based projects will be presented at the </w:t>
                        </w:r>
                        <w:proofErr w:type="gramStart"/>
                        <w:r w:rsidRPr="00F443B0">
                          <w:rPr>
                            <w:lang w:val="en-US"/>
                          </w:rPr>
                          <w:t>CPH:WIP</w:t>
                        </w:r>
                        <w:proofErr w:type="gramEnd"/>
                        <w:r w:rsidRPr="00F443B0">
                          <w:rPr>
                            <w:lang w:val="en-US"/>
                          </w:rPr>
                          <w:t xml:space="preserve"> event, taking place on 27th April. This will give the producers an opportunity to gain gap financing for their work-in-progress projects, or offer a launchpad to gain distribution further afield, in collaboration with Nordic film institutes.</w:t>
                        </w:r>
                      </w:p>
                      <w:p w14:paraId="0AF2E918" w14:textId="77777777" w:rsidR="00F443B0" w:rsidRPr="00F443B0" w:rsidRDefault="00F443B0" w:rsidP="00F443B0">
                        <w:pPr>
                          <w:rPr>
                            <w:b/>
                            <w:bCs/>
                            <w:lang w:val="en-US"/>
                          </w:rPr>
                        </w:pPr>
                        <w:r w:rsidRPr="00F443B0">
                          <w:rPr>
                            <w:b/>
                            <w:bCs/>
                            <w:lang w:val="en-US"/>
                          </w:rPr>
                          <w:br/>
                          <w:t>European Film Market stormed by successes of French Sales Agents</w:t>
                        </w:r>
                      </w:p>
                      <w:p w14:paraId="23E4EFB3" w14:textId="77777777" w:rsidR="00F443B0" w:rsidRPr="00F443B0" w:rsidRDefault="00F443B0" w:rsidP="00F443B0">
                        <w:pPr>
                          <w:rPr>
                            <w:lang w:val="en-US"/>
                          </w:rPr>
                        </w:pPr>
                        <w:r w:rsidRPr="00F443B0">
                          <w:rPr>
                            <w:lang w:val="en-US"/>
                          </w:rPr>
                          <w:t xml:space="preserve">French sales agents had a wildly successful despite the difficulties facing cinema across Europe and the globe. It is a testament to their skill, that they </w:t>
                        </w:r>
                        <w:proofErr w:type="gramStart"/>
                        <w:r w:rsidRPr="00F443B0">
                          <w:rPr>
                            <w:lang w:val="en-US"/>
                          </w:rPr>
                          <w:t>are able to</w:t>
                        </w:r>
                        <w:proofErr w:type="gramEnd"/>
                        <w:r w:rsidRPr="00F443B0">
                          <w:rPr>
                            <w:lang w:val="en-US"/>
                          </w:rPr>
                          <w:t xml:space="preserve"> support the brilliant projects exhibited at the European Film Market, regardless of the ongoing health crisis. This topped a brilliant 71st edition of the virtual EFM, run by Berlinale.</w:t>
                        </w:r>
                        <w:r w:rsidRPr="00F443B0">
                          <w:rPr>
                            <w:lang w:val="en-US"/>
                          </w:rPr>
                          <w:br/>
                        </w:r>
                        <w:r w:rsidRPr="00F443B0">
                          <w:rPr>
                            <w:lang w:val="en-US"/>
                          </w:rPr>
                          <w:br/>
                        </w:r>
                        <w:proofErr w:type="spellStart"/>
                        <w:r w:rsidRPr="00F443B0">
                          <w:rPr>
                            <w:lang w:val="en-US"/>
                          </w:rPr>
                          <w:t>Dénes</w:t>
                        </w:r>
                        <w:proofErr w:type="spellEnd"/>
                        <w:r w:rsidRPr="00F443B0">
                          <w:rPr>
                            <w:lang w:val="en-US"/>
                          </w:rPr>
                          <w:t xml:space="preserve"> Nagy won the Silver Bear for Best Director, with their premier feature length film, Natural Light, with the backing of </w:t>
                        </w:r>
                        <w:proofErr w:type="spellStart"/>
                        <w:r w:rsidRPr="00F443B0">
                          <w:rPr>
                            <w:lang w:val="en-US"/>
                          </w:rPr>
                          <w:t>Luxobx</w:t>
                        </w:r>
                        <w:proofErr w:type="spellEnd"/>
                        <w:r w:rsidRPr="00F443B0">
                          <w:rPr>
                            <w:lang w:val="en-US"/>
                          </w:rPr>
                          <w:t xml:space="preserve">. Whilst there was success for some, this meant others left without which included mk2 Films, however having brought in some huge sales, they </w:t>
                        </w:r>
                        <w:proofErr w:type="gramStart"/>
                        <w:r w:rsidRPr="00F443B0">
                          <w:rPr>
                            <w:lang w:val="en-US"/>
                          </w:rPr>
                          <w:t>won’t</w:t>
                        </w:r>
                        <w:proofErr w:type="gramEnd"/>
                        <w:r w:rsidRPr="00F443B0">
                          <w:rPr>
                            <w:lang w:val="en-US"/>
                          </w:rPr>
                          <w:t xml:space="preserve"> be too frustrated with the outcome of the festival. The festival included a plethora of multi-national projects including Alexey German Jr’s. </w:t>
                        </w:r>
                        <w:proofErr w:type="gramStart"/>
                        <w:r w:rsidRPr="00F443B0">
                          <w:rPr>
                            <w:lang w:val="en-US"/>
                          </w:rPr>
                          <w:t>House Arrest,</w:t>
                        </w:r>
                        <w:proofErr w:type="gramEnd"/>
                        <w:r w:rsidRPr="00F443B0">
                          <w:rPr>
                            <w:lang w:val="en-US"/>
                          </w:rPr>
                          <w:t xml:space="preserve"> co-produced by Russian-Canadian-German teams.</w:t>
                        </w:r>
                        <w:r w:rsidRPr="00F443B0">
                          <w:rPr>
                            <w:lang w:val="en-US"/>
                          </w:rPr>
                          <w:br/>
                        </w:r>
                        <w:r w:rsidRPr="00F443B0">
                          <w:rPr>
                            <w:lang w:val="en-US"/>
                          </w:rPr>
                          <w:br/>
                          <w:t xml:space="preserve">The capture of North American rights for Sundance award winning Luzzu, as well as distribution in France for Lady Nazca, saw Memento International &amp; Films have a successful EFM. The successes of so many different groups and </w:t>
                        </w:r>
                        <w:proofErr w:type="spellStart"/>
                        <w:r w:rsidRPr="00F443B0">
                          <w:rPr>
                            <w:lang w:val="en-US"/>
                          </w:rPr>
                          <w:t>organisations</w:t>
                        </w:r>
                        <w:proofErr w:type="spellEnd"/>
                        <w:r w:rsidRPr="00F443B0">
                          <w:rPr>
                            <w:lang w:val="en-US"/>
                          </w:rPr>
                          <w:t xml:space="preserve"> at the EFM shows that whilst COVID may have limited it to a virtual space, there is optimism and excitement among sales agents. EFM gives the opportunity for this sector to thrive and adapt in an ever-changing world.</w:t>
                        </w:r>
                      </w:p>
                    </w:tc>
                  </w:tr>
                </w:tbl>
                <w:p w14:paraId="5B759151" w14:textId="77777777" w:rsidR="00F443B0" w:rsidRPr="00F443B0" w:rsidRDefault="00F443B0" w:rsidP="00F443B0">
                  <w:pPr>
                    <w:rPr>
                      <w:lang w:val="en-US"/>
                    </w:rPr>
                  </w:pPr>
                </w:p>
              </w:tc>
            </w:tr>
          </w:tbl>
          <w:p w14:paraId="75F78323" w14:textId="77777777" w:rsidR="00F443B0" w:rsidRPr="00F443B0" w:rsidRDefault="00F443B0" w:rsidP="00F443B0">
            <w:pPr>
              <w:rPr>
                <w:lang w:val="en-US"/>
              </w:rPr>
            </w:pPr>
          </w:p>
        </w:tc>
      </w:tr>
    </w:tbl>
    <w:p w14:paraId="3A823331" w14:textId="77777777" w:rsidR="00F443B0" w:rsidRPr="00F443B0" w:rsidRDefault="00F443B0" w:rsidP="00F443B0">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F443B0" w:rsidRPr="00F443B0" w14:paraId="624B9E5E" w14:textId="77777777" w:rsidTr="00F443B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F443B0" w:rsidRPr="00F443B0" w14:paraId="576B68F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F443B0" w:rsidRPr="00F443B0" w14:paraId="0A3584B3" w14:textId="77777777">
                    <w:tc>
                      <w:tcPr>
                        <w:tcW w:w="0" w:type="auto"/>
                        <w:tcMar>
                          <w:top w:w="0" w:type="dxa"/>
                          <w:left w:w="270" w:type="dxa"/>
                          <w:bottom w:w="135" w:type="dxa"/>
                          <w:right w:w="270" w:type="dxa"/>
                        </w:tcMar>
                        <w:hideMark/>
                      </w:tcPr>
                      <w:p w14:paraId="2FF2A1CA" w14:textId="77777777" w:rsidR="00F443B0" w:rsidRPr="00F443B0" w:rsidRDefault="00F443B0" w:rsidP="00F443B0">
                        <w:pPr>
                          <w:rPr>
                            <w:b/>
                            <w:bCs/>
                            <w:lang w:val="en-US"/>
                          </w:rPr>
                        </w:pPr>
                        <w:bookmarkStart w:id="10" w:name="mctoc12"/>
                        <w:bookmarkEnd w:id="10"/>
                        <w:r w:rsidRPr="00F443B0">
                          <w:rPr>
                            <w:b/>
                            <w:bCs/>
                            <w:lang w:val="en-US"/>
                          </w:rPr>
                          <w:t>Recent Studies</w:t>
                        </w:r>
                      </w:p>
                    </w:tc>
                  </w:tr>
                </w:tbl>
                <w:p w14:paraId="423070FD" w14:textId="77777777" w:rsidR="00F443B0" w:rsidRPr="00F443B0" w:rsidRDefault="00F443B0" w:rsidP="00F443B0">
                  <w:pPr>
                    <w:rPr>
                      <w:lang w:val="en-US"/>
                    </w:rPr>
                  </w:pPr>
                </w:p>
              </w:tc>
            </w:tr>
          </w:tbl>
          <w:p w14:paraId="4EA6710B" w14:textId="77777777" w:rsidR="00F443B0" w:rsidRPr="00F443B0" w:rsidRDefault="00F443B0" w:rsidP="00F443B0">
            <w:pPr>
              <w:rPr>
                <w:lang w:val="en-US"/>
              </w:rPr>
            </w:pPr>
          </w:p>
        </w:tc>
      </w:tr>
    </w:tbl>
    <w:p w14:paraId="0A076128" w14:textId="77777777" w:rsidR="00F443B0" w:rsidRPr="00F443B0" w:rsidRDefault="00F443B0" w:rsidP="00F443B0">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F443B0" w:rsidRPr="00176DAA" w14:paraId="620954E1" w14:textId="77777777" w:rsidTr="00F443B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F443B0" w:rsidRPr="00176DAA" w14:paraId="2D6BCC31"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F443B0" w:rsidRPr="00176DAA" w14:paraId="524E8C0C" w14:textId="77777777">
                    <w:tc>
                      <w:tcPr>
                        <w:tcW w:w="0" w:type="auto"/>
                        <w:tcMar>
                          <w:top w:w="0" w:type="dxa"/>
                          <w:left w:w="270" w:type="dxa"/>
                          <w:bottom w:w="135" w:type="dxa"/>
                          <w:right w:w="270" w:type="dxa"/>
                        </w:tcMar>
                        <w:hideMark/>
                      </w:tcPr>
                      <w:p w14:paraId="5826E950" w14:textId="77777777" w:rsidR="00F443B0" w:rsidRPr="00F443B0" w:rsidRDefault="00F443B0" w:rsidP="00F443B0">
                        <w:pPr>
                          <w:rPr>
                            <w:b/>
                            <w:bCs/>
                            <w:lang w:val="en-US"/>
                          </w:rPr>
                        </w:pPr>
                        <w:r w:rsidRPr="00F443B0">
                          <w:rPr>
                            <w:b/>
                            <w:bCs/>
                            <w:lang w:val="en-US"/>
                          </w:rPr>
                          <w:t>UNIC evaluates the impact of COVID on European cinema</w:t>
                        </w:r>
                      </w:p>
                      <w:p w14:paraId="67D17B3A" w14:textId="77777777" w:rsidR="00F443B0" w:rsidRPr="00F443B0" w:rsidRDefault="00F443B0" w:rsidP="00F443B0">
                        <w:pPr>
                          <w:rPr>
                            <w:lang w:val="en-US"/>
                          </w:rPr>
                        </w:pPr>
                        <w:r w:rsidRPr="00F443B0">
                          <w:rPr>
                            <w:lang w:val="en-US"/>
                          </w:rPr>
                          <w:t xml:space="preserve">UNIC has published its </w:t>
                        </w:r>
                        <w:r w:rsidR="00176DAA">
                          <w:fldChar w:fldCharType="begin"/>
                        </w:r>
                        <w:r w:rsidR="00176DAA" w:rsidRPr="00176DAA">
                          <w:rPr>
                            <w:lang w:val="en-US"/>
                          </w:rPr>
                          <w:instrText xml:space="preserve"> HYPERLINK "https://CEPI.us17.list-manage.com/track/click?u=9be603ca166eed7e2b0d571f9&amp;id=0056be2387&amp;e=5d345bb9f0" \t "_blank" </w:instrText>
                        </w:r>
                        <w:r w:rsidR="00176DAA">
                          <w:fldChar w:fldCharType="separate"/>
                        </w:r>
                        <w:r w:rsidRPr="00F443B0">
                          <w:rPr>
                            <w:rStyle w:val="Collegamentoipertestuale"/>
                            <w:b/>
                            <w:bCs/>
                            <w:lang w:val="en-US"/>
                          </w:rPr>
                          <w:t>report</w:t>
                        </w:r>
                        <w:r w:rsidR="00176DAA">
                          <w:rPr>
                            <w:rStyle w:val="Collegamentoipertestuale"/>
                            <w:b/>
                            <w:bCs/>
                            <w:lang w:val="en-US"/>
                          </w:rPr>
                          <w:fldChar w:fldCharType="end"/>
                        </w:r>
                        <w:r w:rsidRPr="00F443B0">
                          <w:rPr>
                            <w:lang w:val="en-US"/>
                          </w:rPr>
                          <w:t xml:space="preserve"> highlighting the difficulties European cinema has faced in the wake of the COVID-19 pandemic, sourcing data from the 38 territories it represents. In the report, it highlights the closure and reopening of cinema across the continent, as well as the given health and safety guidelines, support mechanisms and box office performances </w:t>
                        </w:r>
                        <w:proofErr w:type="gramStart"/>
                        <w:r w:rsidRPr="00F443B0">
                          <w:rPr>
                            <w:lang w:val="en-US"/>
                          </w:rPr>
                          <w:t>as a result of</w:t>
                        </w:r>
                        <w:proofErr w:type="gramEnd"/>
                        <w:r w:rsidRPr="00F443B0">
                          <w:rPr>
                            <w:lang w:val="en-US"/>
                          </w:rPr>
                          <w:t xml:space="preserve"> the disruption.</w:t>
                        </w:r>
                        <w:r w:rsidRPr="00F443B0">
                          <w:rPr>
                            <w:lang w:val="en-US"/>
                          </w:rPr>
                          <w:br/>
                        </w:r>
                        <w:r w:rsidRPr="00F443B0">
                          <w:rPr>
                            <w:lang w:val="en-US"/>
                          </w:rPr>
                          <w:br/>
                          <w:t xml:space="preserve">The report highlights the discrepancies between different sectors and nations advice and health and safety guidance, which has been a source of frustration for the sector as rules and reopening guidelines vary from state to state. Whilst cinemas have been forced to close for varying amounts of time, UNIC concluded that recovery and relief schemes have been limited specifically in relation to the film or even cultural </w:t>
                        </w:r>
                        <w:proofErr w:type="gramStart"/>
                        <w:r w:rsidRPr="00F443B0">
                          <w:rPr>
                            <w:lang w:val="en-US"/>
                          </w:rPr>
                          <w:t>sector as a whole</w:t>
                        </w:r>
                        <w:proofErr w:type="gramEnd"/>
                        <w:r w:rsidRPr="00F443B0">
                          <w:rPr>
                            <w:lang w:val="en-US"/>
                          </w:rPr>
                          <w:t>.</w:t>
                        </w:r>
                        <w:r w:rsidRPr="00F443B0">
                          <w:rPr>
                            <w:lang w:val="en-US"/>
                          </w:rPr>
                          <w:br/>
                        </w:r>
                        <w:r w:rsidRPr="00F443B0">
                          <w:rPr>
                            <w:lang w:val="en-US"/>
                          </w:rPr>
                          <w:br/>
                        </w:r>
                        <w:r w:rsidRPr="00F443B0">
                          <w:rPr>
                            <w:lang w:val="en-US"/>
                          </w:rPr>
                          <w:lastRenderedPageBreak/>
                          <w:t>UNIC is able to break down these limited recovery and relief plans per state, going into detail on general support, loans, grants, employment, rent and related expenses and taxation. Despite these support mechanisms providing some relief to the damaged sector, the box office performances offer worrying statistics, which unfortunately are to be expected.</w:t>
                        </w:r>
                        <w:r w:rsidRPr="00F443B0">
                          <w:rPr>
                            <w:lang w:val="en-US"/>
                          </w:rPr>
                          <w:br/>
                          <w:t> </w:t>
                        </w:r>
                      </w:p>
                      <w:p w14:paraId="6A713FC0" w14:textId="77777777" w:rsidR="00F443B0" w:rsidRPr="00F443B0" w:rsidRDefault="00F443B0" w:rsidP="00F443B0">
                        <w:pPr>
                          <w:rPr>
                            <w:b/>
                            <w:bCs/>
                            <w:lang w:val="en-US"/>
                          </w:rPr>
                        </w:pPr>
                        <w:r w:rsidRPr="00F443B0">
                          <w:rPr>
                            <w:b/>
                            <w:bCs/>
                            <w:lang w:val="en-US"/>
                          </w:rPr>
                          <w:t>CULT Committee highlights the strains put on Artists and Cultural Workers during COVID</w:t>
                        </w:r>
                      </w:p>
                      <w:p w14:paraId="15A7A73B" w14:textId="77777777" w:rsidR="00F443B0" w:rsidRPr="00F443B0" w:rsidRDefault="00F443B0" w:rsidP="00F443B0">
                        <w:pPr>
                          <w:rPr>
                            <w:lang w:val="en-US"/>
                          </w:rPr>
                        </w:pPr>
                        <w:r w:rsidRPr="00F443B0">
                          <w:rPr>
                            <w:lang w:val="en-US"/>
                          </w:rPr>
                          <w:t xml:space="preserve">The European Parliament’s Culture and Education Committee released a report in which it highlighted the struggles artists and cultural workers have been facing since the start of the COVID-19 pandemic. The report </w:t>
                        </w:r>
                        <w:proofErr w:type="spellStart"/>
                        <w:r w:rsidRPr="00F443B0">
                          <w:rPr>
                            <w:lang w:val="en-US"/>
                          </w:rPr>
                          <w:t>recognises</w:t>
                        </w:r>
                        <w:proofErr w:type="spellEnd"/>
                        <w:r w:rsidRPr="00F443B0">
                          <w:rPr>
                            <w:lang w:val="en-US"/>
                          </w:rPr>
                          <w:t xml:space="preserve"> the huge importance the sector plays not only in the economy but also in bringing together all the different cultures and identities throughout the European Union.</w:t>
                        </w:r>
                        <w:r w:rsidRPr="00F443B0">
                          <w:rPr>
                            <w:lang w:val="en-US"/>
                          </w:rPr>
                          <w:br/>
                        </w:r>
                        <w:r w:rsidRPr="00F443B0">
                          <w:rPr>
                            <w:lang w:val="en-US"/>
                          </w:rPr>
                          <w:br/>
                          <w:t xml:space="preserve">In the report, it aims to provide an overview on the main issues and challenges that cultural workers face during and throughout their career, </w:t>
                        </w:r>
                        <w:proofErr w:type="spellStart"/>
                        <w:r w:rsidRPr="00F443B0">
                          <w:rPr>
                            <w:lang w:val="en-US"/>
                          </w:rPr>
                          <w:t>summarise</w:t>
                        </w:r>
                        <w:proofErr w:type="spellEnd"/>
                        <w:r w:rsidRPr="00F443B0">
                          <w:rPr>
                            <w:lang w:val="en-US"/>
                          </w:rPr>
                          <w:t xml:space="preserve"> and provide justifications for the policy recommendations made in the report and also provide a possible European framework in order to improve the working conditions in the cultural and creative sectors and industries.</w:t>
                        </w:r>
                        <w:r w:rsidRPr="00F443B0">
                          <w:rPr>
                            <w:lang w:val="en-US"/>
                          </w:rPr>
                          <w:br/>
                        </w:r>
                        <w:r w:rsidRPr="00F443B0">
                          <w:rPr>
                            <w:lang w:val="en-US"/>
                          </w:rPr>
                          <w:br/>
                          <w:t xml:space="preserve">Covering the conditions of artists and cultural workers across Europe, it highlights the issues in nine key areas including working conditions, mobility, income and fair remuneration and human rights. The report states that if support </w:t>
                        </w:r>
                        <w:proofErr w:type="gramStart"/>
                        <w:r w:rsidRPr="00F443B0">
                          <w:rPr>
                            <w:lang w:val="en-US"/>
                          </w:rPr>
                          <w:t>isn’t</w:t>
                        </w:r>
                        <w:proofErr w:type="gramEnd"/>
                        <w:r w:rsidRPr="00F443B0">
                          <w:rPr>
                            <w:lang w:val="en-US"/>
                          </w:rPr>
                          <w:t xml:space="preserve"> offered for these workers, many more professionals will continue to leave the industry, with “accumulated knowledge and skills permanently lost”.</w:t>
                        </w:r>
                        <w:r w:rsidRPr="00F443B0">
                          <w:rPr>
                            <w:lang w:val="en-US"/>
                          </w:rPr>
                          <w:br/>
                          <w:t> </w:t>
                        </w:r>
                      </w:p>
                      <w:p w14:paraId="5BC74D49" w14:textId="77777777" w:rsidR="00F443B0" w:rsidRPr="00F443B0" w:rsidRDefault="00F443B0" w:rsidP="00F443B0">
                        <w:pPr>
                          <w:rPr>
                            <w:b/>
                            <w:bCs/>
                            <w:lang w:val="en-US"/>
                          </w:rPr>
                        </w:pPr>
                        <w:r w:rsidRPr="00F443B0">
                          <w:rPr>
                            <w:b/>
                            <w:bCs/>
                            <w:lang w:val="en-US"/>
                          </w:rPr>
                          <w:t>Europeans shun non-national European films whilst the US increase by 36%</w:t>
                        </w:r>
                      </w:p>
                      <w:p w14:paraId="07ECD4F8" w14:textId="77777777" w:rsidR="00F443B0" w:rsidRPr="00F443B0" w:rsidRDefault="00F443B0" w:rsidP="00F443B0">
                        <w:pPr>
                          <w:rPr>
                            <w:lang w:val="en-US"/>
                          </w:rPr>
                        </w:pPr>
                        <w:r w:rsidRPr="00F443B0">
                          <w:rPr>
                            <w:lang w:val="en-US"/>
                          </w:rPr>
                          <w:t xml:space="preserve">European markets have shunned European export films but have risen outside of the continent. The report conducted by </w:t>
                        </w:r>
                        <w:r w:rsidR="00176DAA">
                          <w:fldChar w:fldCharType="begin"/>
                        </w:r>
                        <w:r w:rsidR="00176DAA" w:rsidRPr="00176DAA">
                          <w:rPr>
                            <w:lang w:val="en-US"/>
                          </w:rPr>
                          <w:instrText xml:space="preserve"> HYPERLINK "https://CEPI.us17.list-manage.com/track/click?u=9be603ca166eed7e2b0d571f9&amp;id=ec07feaa0f&amp;e=5d345bb9f0" \t "_blank" </w:instrText>
                        </w:r>
                        <w:r w:rsidR="00176DAA">
                          <w:fldChar w:fldCharType="separate"/>
                        </w:r>
                        <w:r w:rsidRPr="00F443B0">
                          <w:rPr>
                            <w:rStyle w:val="Collegamentoipertestuale"/>
                            <w:b/>
                            <w:bCs/>
                            <w:lang w:val="en-US"/>
                          </w:rPr>
                          <w:t>The European Audiovisual Observatory</w:t>
                        </w:r>
                        <w:r w:rsidR="00176DAA">
                          <w:rPr>
                            <w:rStyle w:val="Collegamentoipertestuale"/>
                            <w:b/>
                            <w:bCs/>
                            <w:lang w:val="en-US"/>
                          </w:rPr>
                          <w:fldChar w:fldCharType="end"/>
                        </w:r>
                        <w:r w:rsidRPr="00F443B0">
                          <w:rPr>
                            <w:lang w:val="en-US"/>
                          </w:rPr>
                          <w:t>, highlights “the volume and theatrical performance of European films in non-national markets”, covering 48 markets, 34 of which are European and 14 non-European markets.</w:t>
                        </w:r>
                        <w:r w:rsidRPr="00F443B0">
                          <w:rPr>
                            <w:lang w:val="en-US"/>
                          </w:rPr>
                          <w:br/>
                        </w:r>
                        <w:r w:rsidRPr="00F443B0">
                          <w:rPr>
                            <w:lang w:val="en-US"/>
                          </w:rPr>
                          <w:br/>
                          <w:t>The US being the top export market in 2019 shows positive signs for European film, generating 20% of total export admissions, in comparison to China with 11% and 7% for Germany. Of the European film exports, the UK accounted for 44% of total non-national admissions for European films globally, this is made more impressive as UK film only represents 13% of exports. Meanwhile, French film represented 24% of export films on release, despite this only accounting for 17% of worldwide non-national admissions for European films.</w:t>
                        </w:r>
                        <w:r w:rsidRPr="00F443B0">
                          <w:rPr>
                            <w:lang w:val="en-US"/>
                          </w:rPr>
                          <w:br/>
                        </w:r>
                        <w:r w:rsidRPr="00F443B0">
                          <w:rPr>
                            <w:lang w:val="en-US"/>
                          </w:rPr>
                          <w:br/>
                          <w:t>The report highlights the fact that Europeans are moving away from domestically made films, whilst non-European markets continue to watch European film in droves, particularly in the United States.</w:t>
                        </w:r>
                        <w:r w:rsidRPr="00F443B0">
                          <w:rPr>
                            <w:lang w:val="en-US"/>
                          </w:rPr>
                          <w:br/>
                          <w:t> </w:t>
                        </w:r>
                      </w:p>
                      <w:p w14:paraId="23B2F3B4" w14:textId="77777777" w:rsidR="00F443B0" w:rsidRPr="00F443B0" w:rsidRDefault="00F443B0" w:rsidP="00F443B0">
                        <w:pPr>
                          <w:rPr>
                            <w:b/>
                            <w:bCs/>
                            <w:lang w:val="en-US"/>
                          </w:rPr>
                        </w:pPr>
                        <w:r w:rsidRPr="00F443B0">
                          <w:rPr>
                            <w:b/>
                            <w:bCs/>
                            <w:lang w:val="en-US"/>
                          </w:rPr>
                          <w:br/>
                          <w:t xml:space="preserve">Own &amp; Protect Intellectual Property Rights to stimulate economic </w:t>
                        </w:r>
                        <w:proofErr w:type="gramStart"/>
                        <w:r w:rsidRPr="00F443B0">
                          <w:rPr>
                            <w:b/>
                            <w:bCs/>
                            <w:lang w:val="en-US"/>
                          </w:rPr>
                          <w:t>growth</w:t>
                        </w:r>
                        <w:proofErr w:type="gramEnd"/>
                      </w:p>
                      <w:p w14:paraId="233C106B" w14:textId="77777777" w:rsidR="00F443B0" w:rsidRPr="00F443B0" w:rsidRDefault="00F443B0" w:rsidP="00F443B0">
                        <w:pPr>
                          <w:rPr>
                            <w:lang w:val="en-US"/>
                          </w:rPr>
                        </w:pPr>
                        <w:r w:rsidRPr="00F443B0">
                          <w:rPr>
                            <w:lang w:val="en-US"/>
                          </w:rPr>
                          <w:t xml:space="preserve">A </w:t>
                        </w:r>
                        <w:r w:rsidR="00176DAA">
                          <w:fldChar w:fldCharType="begin"/>
                        </w:r>
                        <w:r w:rsidR="00176DAA" w:rsidRPr="00176DAA">
                          <w:rPr>
                            <w:lang w:val="en-US"/>
                          </w:rPr>
                          <w:instrText xml:space="preserve"> HYPERLINK "https://</w:instrText>
                        </w:r>
                        <w:r w:rsidR="00176DAA" w:rsidRPr="00176DAA">
                          <w:rPr>
                            <w:lang w:val="en-US"/>
                          </w:rPr>
                          <w:instrText xml:space="preserve">CEPI.us17.list-manage.com/track/click?u=9be603ca166eed7e2b0d571f9&amp;id=824479e77e&amp;e=5d345bb9f0" \t "_blank" </w:instrText>
                        </w:r>
                        <w:r w:rsidR="00176DAA">
                          <w:fldChar w:fldCharType="separate"/>
                        </w:r>
                        <w:r w:rsidRPr="00F443B0">
                          <w:rPr>
                            <w:rStyle w:val="Collegamentoipertestuale"/>
                            <w:b/>
                            <w:bCs/>
                            <w:lang w:val="en-US"/>
                          </w:rPr>
                          <w:t>report</w:t>
                        </w:r>
                        <w:r w:rsidR="00176DAA">
                          <w:rPr>
                            <w:rStyle w:val="Collegamentoipertestuale"/>
                            <w:b/>
                            <w:bCs/>
                            <w:lang w:val="en-US"/>
                          </w:rPr>
                          <w:fldChar w:fldCharType="end"/>
                        </w:r>
                        <w:r w:rsidRPr="00F443B0">
                          <w:rPr>
                            <w:lang w:val="en-US"/>
                          </w:rPr>
                          <w:t xml:space="preserve"> conducted by the European Intellectual Property Office (EIPO) and European Patent Office (EPO) suggests that companies who own and protect their intellectual property rights generate 20% more revenue per employee, when compared to those that do not. The investigation </w:t>
                        </w:r>
                        <w:proofErr w:type="spellStart"/>
                        <w:r w:rsidRPr="00F443B0">
                          <w:rPr>
                            <w:lang w:val="en-US"/>
                          </w:rPr>
                          <w:t>analysed</w:t>
                        </w:r>
                        <w:proofErr w:type="spellEnd"/>
                        <w:r w:rsidRPr="00F443B0">
                          <w:rPr>
                            <w:lang w:val="en-US"/>
                          </w:rPr>
                          <w:t xml:space="preserve"> 127,200 European companies across all member states and different economic sectors.</w:t>
                        </w:r>
                        <w:r w:rsidRPr="00F443B0">
                          <w:rPr>
                            <w:lang w:val="en-US"/>
                          </w:rPr>
                          <w:br/>
                          <w:t xml:space="preserve">The report was broken down into three main areas, </w:t>
                        </w:r>
                        <w:proofErr w:type="spellStart"/>
                        <w:proofErr w:type="gramStart"/>
                        <w:r w:rsidRPr="00F443B0">
                          <w:rPr>
                            <w:lang w:val="en-US"/>
                          </w:rPr>
                          <w:t>trade marks</w:t>
                        </w:r>
                        <w:proofErr w:type="spellEnd"/>
                        <w:proofErr w:type="gramEnd"/>
                        <w:r w:rsidRPr="00F443B0">
                          <w:rPr>
                            <w:lang w:val="en-US"/>
                          </w:rPr>
                          <w:t xml:space="preserve">, registered designs and patents. Those with patents generated the most value with 36% higher revenue in comparison to registered </w:t>
                        </w:r>
                        <w:r w:rsidRPr="00F443B0">
                          <w:rPr>
                            <w:lang w:val="en-US"/>
                          </w:rPr>
                          <w:lastRenderedPageBreak/>
                          <w:t xml:space="preserve">designs and </w:t>
                        </w:r>
                        <w:proofErr w:type="spellStart"/>
                        <w:proofErr w:type="gramStart"/>
                        <w:r w:rsidRPr="00F443B0">
                          <w:rPr>
                            <w:lang w:val="en-US"/>
                          </w:rPr>
                          <w:t>trade marks</w:t>
                        </w:r>
                        <w:proofErr w:type="spellEnd"/>
                        <w:proofErr w:type="gramEnd"/>
                        <w:r w:rsidRPr="00F443B0">
                          <w:rPr>
                            <w:lang w:val="en-US"/>
                          </w:rPr>
                          <w:t xml:space="preserve"> generating 32% and 21% respectively. Patents also generated 53% higher wages, leaving registered designs and </w:t>
                        </w:r>
                        <w:proofErr w:type="spellStart"/>
                        <w:proofErr w:type="gramStart"/>
                        <w:r w:rsidRPr="00F443B0">
                          <w:rPr>
                            <w:lang w:val="en-US"/>
                          </w:rPr>
                          <w:t>trade marks</w:t>
                        </w:r>
                        <w:proofErr w:type="spellEnd"/>
                        <w:proofErr w:type="gramEnd"/>
                        <w:r w:rsidRPr="00F443B0">
                          <w:rPr>
                            <w:lang w:val="en-US"/>
                          </w:rPr>
                          <w:t xml:space="preserve"> behind with 30% and 27% higher wages. The sector benefiting most from owning their </w:t>
                        </w:r>
                        <w:proofErr w:type="gramStart"/>
                        <w:r w:rsidRPr="00F443B0">
                          <w:rPr>
                            <w:lang w:val="en-US"/>
                          </w:rPr>
                          <w:t>IP’s</w:t>
                        </w:r>
                        <w:proofErr w:type="gramEnd"/>
                        <w:r w:rsidRPr="00F443B0">
                          <w:rPr>
                            <w:lang w:val="en-US"/>
                          </w:rPr>
                          <w:t xml:space="preserve"> was the information and communications sector, with the manufacturing sector following in second.</w:t>
                        </w:r>
                        <w:r w:rsidRPr="00F443B0">
                          <w:rPr>
                            <w:lang w:val="en-US"/>
                          </w:rPr>
                          <w:br/>
                        </w:r>
                        <w:r w:rsidRPr="00F443B0">
                          <w:rPr>
                            <w:lang w:val="en-US"/>
                          </w:rPr>
                          <w:br/>
                          <w:t xml:space="preserve">A crucial finding was that SME’s benefit hugely from owning their IP gaining 68% higher revenue per employee, whilst less than 9% of SME’s own their IP. On release of the report, </w:t>
                        </w:r>
                        <w:proofErr w:type="spellStart"/>
                        <w:r w:rsidRPr="00F443B0">
                          <w:rPr>
                            <w:lang w:val="en-US"/>
                          </w:rPr>
                          <w:t>Mr</w:t>
                        </w:r>
                        <w:proofErr w:type="spellEnd"/>
                        <w:r w:rsidRPr="00F443B0">
                          <w:rPr>
                            <w:lang w:val="en-US"/>
                          </w:rPr>
                          <w:t xml:space="preserve"> António </w:t>
                        </w:r>
                        <w:proofErr w:type="spellStart"/>
                        <w:r w:rsidRPr="00F443B0">
                          <w:rPr>
                            <w:lang w:val="en-US"/>
                          </w:rPr>
                          <w:t>Campinos</w:t>
                        </w:r>
                        <w:proofErr w:type="spellEnd"/>
                        <w:r w:rsidRPr="00F443B0">
                          <w:rPr>
                            <w:lang w:val="en-US"/>
                          </w:rPr>
                          <w:t xml:space="preserve">, the president of the EPO had the following to say: “The stronger your IPR portfolio, the better your business performs. And IPR-owning businesses </w:t>
                        </w:r>
                        <w:proofErr w:type="gramStart"/>
                        <w:r w:rsidRPr="00F443B0">
                          <w:rPr>
                            <w:lang w:val="en-US"/>
                          </w:rPr>
                          <w:t>don’t</w:t>
                        </w:r>
                        <w:proofErr w:type="gramEnd"/>
                        <w:r w:rsidRPr="00F443B0">
                          <w:rPr>
                            <w:lang w:val="en-US"/>
                          </w:rPr>
                          <w:t xml:space="preserve"> just generate more revenue, their employees earn more, too. The study further demonstrates that there is significant untapped potential for SMEs in Europe, as it shows that they stand to benefit the most from owning IP.”</w:t>
                        </w:r>
                      </w:p>
                    </w:tc>
                  </w:tr>
                </w:tbl>
                <w:p w14:paraId="2A5F8486" w14:textId="77777777" w:rsidR="00F443B0" w:rsidRPr="00F443B0" w:rsidRDefault="00F443B0" w:rsidP="00F443B0">
                  <w:pPr>
                    <w:rPr>
                      <w:lang w:val="en-US"/>
                    </w:rPr>
                  </w:pPr>
                </w:p>
              </w:tc>
            </w:tr>
          </w:tbl>
          <w:p w14:paraId="1B854088" w14:textId="77777777" w:rsidR="00F443B0" w:rsidRPr="00F443B0" w:rsidRDefault="00F443B0" w:rsidP="00F443B0">
            <w:pPr>
              <w:rPr>
                <w:lang w:val="en-US"/>
              </w:rPr>
            </w:pPr>
          </w:p>
        </w:tc>
      </w:tr>
    </w:tbl>
    <w:p w14:paraId="1B0A33C7" w14:textId="77777777" w:rsidR="00F443B0" w:rsidRPr="00F443B0" w:rsidRDefault="00F443B0" w:rsidP="00F443B0">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F443B0" w:rsidRPr="00176DAA" w14:paraId="0DF1823C" w14:textId="77777777" w:rsidTr="00F443B0">
        <w:trPr>
          <w:hidden/>
        </w:trPr>
        <w:tc>
          <w:tcPr>
            <w:tcW w:w="0" w:type="auto"/>
            <w:tcMar>
              <w:top w:w="270" w:type="dxa"/>
              <w:left w:w="270" w:type="dxa"/>
              <w:bottom w:w="270" w:type="dxa"/>
              <w:right w:w="270" w:type="dxa"/>
            </w:tcMar>
            <w:vAlign w:val="center"/>
            <w:hideMark/>
          </w:tcPr>
          <w:tbl>
            <w:tblPr>
              <w:tblW w:w="5000" w:type="pct"/>
              <w:tblBorders>
                <w:top w:val="single" w:sz="12" w:space="0" w:color="009FE3"/>
              </w:tblBorders>
              <w:tblCellMar>
                <w:left w:w="0" w:type="dxa"/>
                <w:right w:w="0" w:type="dxa"/>
              </w:tblCellMar>
              <w:tblLook w:val="04A0" w:firstRow="1" w:lastRow="0" w:firstColumn="1" w:lastColumn="0" w:noHBand="0" w:noVBand="1"/>
            </w:tblPr>
            <w:tblGrid>
              <w:gridCol w:w="9098"/>
            </w:tblGrid>
            <w:tr w:rsidR="00F443B0" w:rsidRPr="00176DAA" w14:paraId="18F27404" w14:textId="77777777">
              <w:trPr>
                <w:hidden/>
              </w:trPr>
              <w:tc>
                <w:tcPr>
                  <w:tcW w:w="0" w:type="auto"/>
                  <w:tcBorders>
                    <w:top w:val="single" w:sz="12" w:space="0" w:color="009FE3"/>
                    <w:left w:val="nil"/>
                    <w:bottom w:val="nil"/>
                    <w:right w:val="nil"/>
                  </w:tcBorders>
                  <w:vAlign w:val="center"/>
                  <w:hideMark/>
                </w:tcPr>
                <w:p w14:paraId="71710C51" w14:textId="77777777" w:rsidR="00F443B0" w:rsidRPr="00F443B0" w:rsidRDefault="00F443B0" w:rsidP="00F443B0">
                  <w:pPr>
                    <w:rPr>
                      <w:vanish/>
                      <w:lang w:val="en-US"/>
                    </w:rPr>
                  </w:pPr>
                </w:p>
              </w:tc>
            </w:tr>
          </w:tbl>
          <w:p w14:paraId="28598935" w14:textId="77777777" w:rsidR="00F443B0" w:rsidRPr="00F443B0" w:rsidRDefault="00F443B0" w:rsidP="00F443B0">
            <w:pPr>
              <w:rPr>
                <w:lang w:val="en-US"/>
              </w:rPr>
            </w:pPr>
          </w:p>
        </w:tc>
      </w:tr>
    </w:tbl>
    <w:p w14:paraId="051DF252" w14:textId="77777777" w:rsidR="00F443B0" w:rsidRPr="00F443B0" w:rsidRDefault="00F443B0" w:rsidP="00F443B0">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F443B0" w:rsidRPr="00F443B0" w14:paraId="2FE4709A" w14:textId="77777777" w:rsidTr="00F443B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F443B0" w:rsidRPr="00F443B0" w14:paraId="6239A18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F443B0" w:rsidRPr="00F443B0" w14:paraId="5619D68E" w14:textId="77777777">
                    <w:tc>
                      <w:tcPr>
                        <w:tcW w:w="0" w:type="auto"/>
                        <w:tcMar>
                          <w:top w:w="0" w:type="dxa"/>
                          <w:left w:w="270" w:type="dxa"/>
                          <w:bottom w:w="135" w:type="dxa"/>
                          <w:right w:w="270" w:type="dxa"/>
                        </w:tcMar>
                        <w:hideMark/>
                      </w:tcPr>
                      <w:p w14:paraId="68E5E1F1" w14:textId="77777777" w:rsidR="00F443B0" w:rsidRPr="00F443B0" w:rsidRDefault="00F443B0" w:rsidP="00F443B0">
                        <w:pPr>
                          <w:rPr>
                            <w:b/>
                            <w:bCs/>
                            <w:sz w:val="40"/>
                            <w:szCs w:val="40"/>
                            <w:lang w:val="en-US"/>
                          </w:rPr>
                        </w:pPr>
                        <w:bookmarkStart w:id="11" w:name="mctoc13"/>
                        <w:bookmarkEnd w:id="11"/>
                        <w:r w:rsidRPr="00F443B0">
                          <w:rPr>
                            <w:b/>
                            <w:bCs/>
                            <w:sz w:val="40"/>
                            <w:szCs w:val="40"/>
                            <w:lang w:val="en-US"/>
                          </w:rPr>
                          <w:t>Events</w:t>
                        </w:r>
                      </w:p>
                    </w:tc>
                  </w:tr>
                </w:tbl>
                <w:p w14:paraId="3848F707" w14:textId="77777777" w:rsidR="00F443B0" w:rsidRPr="00F443B0" w:rsidRDefault="00F443B0" w:rsidP="00F443B0">
                  <w:pPr>
                    <w:rPr>
                      <w:lang w:val="en-US"/>
                    </w:rPr>
                  </w:pPr>
                </w:p>
              </w:tc>
            </w:tr>
          </w:tbl>
          <w:p w14:paraId="57F6BE03" w14:textId="77777777" w:rsidR="00F443B0" w:rsidRPr="00F443B0" w:rsidRDefault="00F443B0" w:rsidP="00F443B0">
            <w:pPr>
              <w:rPr>
                <w:lang w:val="en-US"/>
              </w:rPr>
            </w:pPr>
          </w:p>
        </w:tc>
      </w:tr>
    </w:tbl>
    <w:p w14:paraId="69C092EB" w14:textId="77777777" w:rsidR="00F443B0" w:rsidRPr="00F443B0" w:rsidRDefault="00F443B0" w:rsidP="00F443B0">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F443B0" w:rsidRPr="00F443B0" w14:paraId="09B428F6" w14:textId="77777777" w:rsidTr="00F443B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F443B0" w:rsidRPr="00F443B0" w14:paraId="1B27036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F443B0" w:rsidRPr="00F443B0" w14:paraId="06D5CF49" w14:textId="77777777">
                    <w:tc>
                      <w:tcPr>
                        <w:tcW w:w="0" w:type="auto"/>
                        <w:tcMar>
                          <w:top w:w="0" w:type="dxa"/>
                          <w:left w:w="270" w:type="dxa"/>
                          <w:bottom w:w="135" w:type="dxa"/>
                          <w:right w:w="270" w:type="dxa"/>
                        </w:tcMar>
                        <w:hideMark/>
                      </w:tcPr>
                      <w:p w14:paraId="1BD12C72" w14:textId="77777777" w:rsidR="00F443B0" w:rsidRPr="00F443B0" w:rsidRDefault="00F443B0" w:rsidP="00F443B0">
                        <w:pPr>
                          <w:rPr>
                            <w:b/>
                            <w:bCs/>
                            <w:lang w:val="en-US"/>
                          </w:rPr>
                        </w:pPr>
                        <w:proofErr w:type="spellStart"/>
                        <w:r w:rsidRPr="00F443B0">
                          <w:rPr>
                            <w:b/>
                            <w:bCs/>
                            <w:lang w:val="en-US"/>
                          </w:rPr>
                          <w:t>OiRA</w:t>
                        </w:r>
                        <w:proofErr w:type="spellEnd"/>
                        <w:r w:rsidRPr="00F443B0">
                          <w:rPr>
                            <w:b/>
                            <w:bCs/>
                            <w:lang w:val="en-US"/>
                          </w:rPr>
                          <w:t xml:space="preserve"> tool final event: Registrations are now open!</w:t>
                        </w:r>
                      </w:p>
                      <w:p w14:paraId="42A2DA8B" w14:textId="77777777" w:rsidR="00F443B0" w:rsidRPr="00F443B0" w:rsidRDefault="00F443B0" w:rsidP="00F443B0">
                        <w:pPr>
                          <w:rPr>
                            <w:lang w:val="en-US"/>
                          </w:rPr>
                        </w:pPr>
                        <w:r w:rsidRPr="00F443B0">
                          <w:rPr>
                            <w:lang w:val="en-US"/>
                          </w:rPr>
                          <w:t>On the 14th of April 2021, CEPI The European Audiovisual Production, together with other associations, will launch a new Online Interactive Risk Assessment tool (</w:t>
                        </w:r>
                        <w:proofErr w:type="spellStart"/>
                        <w:r w:rsidRPr="00F443B0">
                          <w:rPr>
                            <w:lang w:val="en-US"/>
                          </w:rPr>
                          <w:t>OiRA</w:t>
                        </w:r>
                        <w:proofErr w:type="spellEnd"/>
                        <w:r w:rsidRPr="00F443B0">
                          <w:rPr>
                            <w:lang w:val="en-US"/>
                          </w:rPr>
                          <w:t>) for audiovisual production.</w:t>
                        </w:r>
                        <w:r w:rsidRPr="00F443B0">
                          <w:rPr>
                            <w:lang w:val="en-US"/>
                          </w:rPr>
                          <w:br/>
                        </w:r>
                        <w:r w:rsidRPr="00F443B0">
                          <w:rPr>
                            <w:lang w:val="en-US"/>
                          </w:rPr>
                          <w:br/>
                          <w:t>This Online Interactive Risk Assessment (</w:t>
                        </w:r>
                        <w:proofErr w:type="spellStart"/>
                        <w:r w:rsidRPr="00F443B0">
                          <w:rPr>
                            <w:lang w:val="en-US"/>
                          </w:rPr>
                          <w:t>OiRA</w:t>
                        </w:r>
                        <w:proofErr w:type="spellEnd"/>
                        <w:r w:rsidRPr="00F443B0">
                          <w:rPr>
                            <w:lang w:val="en-US"/>
                          </w:rPr>
                          <w:t>) aims to help producers assess the health and safety risks of audiovisual productions such as feature films, short films, documentaries, television series, commercials, video clips, video art, virtual reality etc...</w:t>
                        </w:r>
                        <w:r w:rsidRPr="00F443B0">
                          <w:rPr>
                            <w:lang w:val="en-US"/>
                          </w:rPr>
                          <w:br/>
                        </w:r>
                        <w:r w:rsidRPr="00F443B0">
                          <w:rPr>
                            <w:lang w:val="en-US"/>
                          </w:rPr>
                          <w:br/>
                          <w:t xml:space="preserve">The launch event will be the opportunity to learn how to use this new tool, to hear from the different project participants, and to exchange with OSH experts on their approach to risk assessment and how the </w:t>
                        </w:r>
                        <w:proofErr w:type="spellStart"/>
                        <w:r w:rsidRPr="00F443B0">
                          <w:rPr>
                            <w:lang w:val="en-US"/>
                          </w:rPr>
                          <w:t>OiRA</w:t>
                        </w:r>
                        <w:proofErr w:type="spellEnd"/>
                        <w:r w:rsidRPr="00F443B0">
                          <w:rPr>
                            <w:lang w:val="en-US"/>
                          </w:rPr>
                          <w:t xml:space="preserve"> tool can help to ensure health and safety on film productions.</w:t>
                        </w:r>
                        <w:r w:rsidRPr="00F443B0">
                          <w:rPr>
                            <w:lang w:val="en-US"/>
                          </w:rPr>
                          <w:br/>
                        </w:r>
                        <w:r w:rsidRPr="00F443B0">
                          <w:rPr>
                            <w:lang w:val="en-US"/>
                          </w:rPr>
                          <w:br/>
                          <w:t>The event will be divided into 2 sessions:</w:t>
                        </w:r>
                        <w:r w:rsidRPr="00F443B0">
                          <w:rPr>
                            <w:lang w:val="en-US"/>
                          </w:rPr>
                          <w:br/>
                          <w:t>- Morning session from 10.00 AM to 11.30 AM Central European Time (C.E.T.)</w:t>
                        </w:r>
                        <w:r w:rsidRPr="00F443B0">
                          <w:rPr>
                            <w:lang w:val="en-US"/>
                          </w:rPr>
                          <w:br/>
                          <w:t>- Afternoon session from 14.30 PM to 16.00 PM Central European Time (C.E.T.)</w:t>
                        </w:r>
                        <w:r w:rsidRPr="00F443B0">
                          <w:rPr>
                            <w:lang w:val="en-US"/>
                          </w:rPr>
                          <w:br/>
                          <w:t> </w:t>
                        </w:r>
                        <w:r w:rsidRPr="00F443B0">
                          <w:rPr>
                            <w:lang w:val="en-US"/>
                          </w:rPr>
                          <w:br/>
                          <w:t xml:space="preserve">If you are interested in participating, registrations are open at this </w:t>
                        </w:r>
                        <w:r w:rsidR="00176DAA">
                          <w:fldChar w:fldCharType="begin"/>
                        </w:r>
                        <w:r w:rsidR="00176DAA" w:rsidRPr="00176DAA">
                          <w:rPr>
                            <w:lang w:val="en-US"/>
                          </w:rPr>
                          <w:instrText xml:space="preserve"> HYPERLINK "https://CEPI.us17.list-manage.com/track/click?u=9be603ca166eed7e2b0d571f9&amp;id=4d4b4df497&amp;e=5d345bb9f0" \t "_blank" </w:instrText>
                        </w:r>
                        <w:r w:rsidR="00176DAA">
                          <w:fldChar w:fldCharType="separate"/>
                        </w:r>
                        <w:r w:rsidRPr="00F443B0">
                          <w:rPr>
                            <w:rStyle w:val="Collegamentoipertestuale"/>
                            <w:b/>
                            <w:bCs/>
                            <w:lang w:val="en-US"/>
                          </w:rPr>
                          <w:t>link</w:t>
                        </w:r>
                        <w:r w:rsidR="00176DAA">
                          <w:rPr>
                            <w:rStyle w:val="Collegamentoipertestuale"/>
                            <w:b/>
                            <w:bCs/>
                            <w:lang w:val="en-US"/>
                          </w:rPr>
                          <w:fldChar w:fldCharType="end"/>
                        </w:r>
                        <w:r w:rsidRPr="00F443B0">
                          <w:rPr>
                            <w:lang w:val="en-US"/>
                          </w:rPr>
                          <w:t>.</w:t>
                        </w:r>
                        <w:r w:rsidRPr="00F443B0">
                          <w:rPr>
                            <w:lang w:val="en-US"/>
                          </w:rPr>
                          <w:br/>
                        </w:r>
                        <w:r w:rsidRPr="00F443B0">
                          <w:rPr>
                            <w:lang w:val="en-US"/>
                          </w:rPr>
                          <w:br/>
                          <w:t xml:space="preserve">For more details, the indicative agenda, and updated information you can visit this </w:t>
                        </w:r>
                        <w:r w:rsidR="00176DAA">
                          <w:fldChar w:fldCharType="begin"/>
                        </w:r>
                        <w:r w:rsidR="00176DAA" w:rsidRPr="00176DAA">
                          <w:rPr>
                            <w:lang w:val="en-US"/>
                          </w:rPr>
                          <w:instrText xml:space="preserve"> HYPERLINK "https://CEPI.us17.list-manage.com/track/click?u=9be603ca166eed7e2b0d571f9&amp;id=e9416de966&amp;e=5d345bb9f0" \t "_blank" </w:instrText>
                        </w:r>
                        <w:r w:rsidR="00176DAA">
                          <w:fldChar w:fldCharType="separate"/>
                        </w:r>
                        <w:r w:rsidRPr="00F443B0">
                          <w:rPr>
                            <w:rStyle w:val="Collegamentoipertestuale"/>
                            <w:b/>
                            <w:bCs/>
                            <w:lang w:val="en-US"/>
                          </w:rPr>
                          <w:t>page</w:t>
                        </w:r>
                        <w:r w:rsidR="00176DAA">
                          <w:rPr>
                            <w:rStyle w:val="Collegamentoipertestuale"/>
                            <w:b/>
                            <w:bCs/>
                            <w:lang w:val="en-US"/>
                          </w:rPr>
                          <w:fldChar w:fldCharType="end"/>
                        </w:r>
                        <w:r w:rsidRPr="00F443B0">
                          <w:rPr>
                            <w:lang w:val="en-US"/>
                          </w:rPr>
                          <w:t>.</w:t>
                        </w:r>
                      </w:p>
                      <w:p w14:paraId="7CA6EB1F" w14:textId="77777777" w:rsidR="00F443B0" w:rsidRPr="00F443B0" w:rsidRDefault="00F443B0" w:rsidP="00F443B0">
                        <w:pPr>
                          <w:rPr>
                            <w:b/>
                            <w:bCs/>
                            <w:lang w:val="en-US"/>
                          </w:rPr>
                        </w:pPr>
                        <w:r w:rsidRPr="00F443B0">
                          <w:rPr>
                            <w:b/>
                            <w:bCs/>
                            <w:lang w:val="en-US"/>
                          </w:rPr>
                          <w:br/>
                          <w:t>Series Mania’ s Co-Pro Pitching Sessions 2021</w:t>
                        </w:r>
                      </w:p>
                      <w:p w14:paraId="2A97024B" w14:textId="77777777" w:rsidR="00F443B0" w:rsidRPr="00F443B0" w:rsidRDefault="00F443B0" w:rsidP="00F443B0">
                        <w:pPr>
                          <w:rPr>
                            <w:lang w:val="en-US"/>
                          </w:rPr>
                        </w:pPr>
                        <w:r w:rsidRPr="00F443B0">
                          <w:rPr>
                            <w:lang w:val="en-US"/>
                          </w:rPr>
                          <w:t>The 2021 edition of Series Mania Festival has been postponed to August 26 to September 2. In this new configuration, the Professional Forum will take place from August 30 to September 1, and the deadline for applying to the Co Pro Pitching Sessions has been pushed back to May 10.</w:t>
                        </w:r>
                        <w:r w:rsidRPr="00F443B0">
                          <w:rPr>
                            <w:lang w:val="en-US"/>
                          </w:rPr>
                          <w:br/>
                        </w:r>
                        <w:r w:rsidRPr="00F443B0">
                          <w:rPr>
                            <w:lang w:val="en-US"/>
                          </w:rPr>
                          <w:br/>
                          <w:t>The session will select up to 15 projects to participate and to be pitched in front of decision-makers of the TV industry. The best project presented during the Co-Pro Pitching Sessions will be awarded a 50,000€ prize, as determined by a professional jury of leading industry executives.</w:t>
                        </w:r>
                        <w:r w:rsidRPr="00F443B0">
                          <w:rPr>
                            <w:lang w:val="en-US"/>
                          </w:rPr>
                          <w:br/>
                        </w:r>
                        <w:r w:rsidRPr="00F443B0">
                          <w:rPr>
                            <w:lang w:val="en-US"/>
                          </w:rPr>
                          <w:lastRenderedPageBreak/>
                          <w:br/>
                          <w:t>Interested participants should apply before Friday 5th March 2021 at midnight (CET).</w:t>
                        </w:r>
                        <w:r w:rsidRPr="00F443B0">
                          <w:rPr>
                            <w:lang w:val="en-US"/>
                          </w:rPr>
                          <w:br/>
                        </w:r>
                        <w:r w:rsidRPr="00F443B0">
                          <w:rPr>
                            <w:lang w:val="en-US"/>
                          </w:rPr>
                          <w:br/>
                          <w:t xml:space="preserve">Find </w:t>
                        </w:r>
                        <w:r w:rsidR="00176DAA">
                          <w:fldChar w:fldCharType="begin"/>
                        </w:r>
                        <w:r w:rsidR="00176DAA" w:rsidRPr="00176DAA">
                          <w:rPr>
                            <w:lang w:val="en-US"/>
                          </w:rPr>
                          <w:instrText xml:space="preserve"> HYPERLINK "https://CEPI.us17.list-manage.com/track/click?u=9be603ca166eed7e2b0d571f9&amp;id=04973e3377</w:instrText>
                        </w:r>
                        <w:r w:rsidR="00176DAA" w:rsidRPr="00176DAA">
                          <w:rPr>
                            <w:lang w:val="en-US"/>
                          </w:rPr>
                          <w:instrText xml:space="preserve">&amp;e=5d345bb9f0" \t "_blank" </w:instrText>
                        </w:r>
                        <w:r w:rsidR="00176DAA">
                          <w:fldChar w:fldCharType="separate"/>
                        </w:r>
                        <w:r w:rsidRPr="00F443B0">
                          <w:rPr>
                            <w:rStyle w:val="Collegamentoipertestuale"/>
                            <w:b/>
                            <w:bCs/>
                            <w:lang w:val="en-US"/>
                          </w:rPr>
                          <w:t>here</w:t>
                        </w:r>
                        <w:r w:rsidR="00176DAA">
                          <w:rPr>
                            <w:rStyle w:val="Collegamentoipertestuale"/>
                            <w:b/>
                            <w:bCs/>
                            <w:lang w:val="en-US"/>
                          </w:rPr>
                          <w:fldChar w:fldCharType="end"/>
                        </w:r>
                        <w:r w:rsidRPr="00F443B0">
                          <w:rPr>
                            <w:lang w:val="en-US"/>
                          </w:rPr>
                          <w:t xml:space="preserve"> additional information and application form.</w:t>
                        </w:r>
                      </w:p>
                      <w:p w14:paraId="7E3FBECD" w14:textId="77777777" w:rsidR="00F443B0" w:rsidRPr="00F443B0" w:rsidRDefault="00F443B0" w:rsidP="00F443B0">
                        <w:pPr>
                          <w:rPr>
                            <w:b/>
                            <w:bCs/>
                            <w:lang w:val="en-US"/>
                          </w:rPr>
                        </w:pPr>
                        <w:r w:rsidRPr="00F443B0">
                          <w:rPr>
                            <w:b/>
                            <w:bCs/>
                            <w:lang w:val="en-US"/>
                          </w:rPr>
                          <w:br/>
                          <w:t xml:space="preserve">Cannes </w:t>
                        </w:r>
                        <w:proofErr w:type="gramStart"/>
                        <w:r w:rsidRPr="00F443B0">
                          <w:rPr>
                            <w:b/>
                            <w:bCs/>
                            <w:lang w:val="en-US"/>
                          </w:rPr>
                          <w:t>2021:Accreditations</w:t>
                        </w:r>
                        <w:proofErr w:type="gramEnd"/>
                        <w:r w:rsidRPr="00F443B0">
                          <w:rPr>
                            <w:b/>
                            <w:bCs/>
                            <w:lang w:val="en-US"/>
                          </w:rPr>
                          <w:t xml:space="preserve"> are now open!</w:t>
                        </w:r>
                      </w:p>
                      <w:p w14:paraId="6E87AA38" w14:textId="77777777" w:rsidR="00F443B0" w:rsidRPr="00F443B0" w:rsidRDefault="00F443B0" w:rsidP="00F443B0">
                        <w:pPr>
                          <w:rPr>
                            <w:lang w:val="en-US"/>
                          </w:rPr>
                        </w:pPr>
                        <w:r w:rsidRPr="00F443B0">
                          <w:rPr>
                            <w:lang w:val="en-US"/>
                          </w:rPr>
                          <w:t>This year, for the first time in its history, the Festival de Cannes will roll out its red carpet in the summer! The 74th edition will take place from 6 to 17 July 2021, and we would like to invite you to come and celebrate cinema again beneath the sun!</w:t>
                        </w:r>
                        <w:r w:rsidRPr="00F443B0">
                          <w:rPr>
                            <w:lang w:val="en-US"/>
                          </w:rPr>
                          <w:br/>
                          <w:t> </w:t>
                        </w:r>
                        <w:r w:rsidRPr="00F443B0">
                          <w:rPr>
                            <w:lang w:val="en-US"/>
                          </w:rPr>
                          <w:br/>
                          <w:t xml:space="preserve">Accreditations are open: You can access the accreditation portal at this </w:t>
                        </w:r>
                        <w:r w:rsidR="00176DAA">
                          <w:fldChar w:fldCharType="begin"/>
                        </w:r>
                        <w:r w:rsidR="00176DAA" w:rsidRPr="00176DAA">
                          <w:rPr>
                            <w:lang w:val="en-US"/>
                          </w:rPr>
                          <w:instrText xml:space="preserve"> HYPERLINK "https://CEPI.us17.list-manage.com/track/click?u=9</w:instrText>
                        </w:r>
                        <w:r w:rsidR="00176DAA" w:rsidRPr="00176DAA">
                          <w:rPr>
                            <w:lang w:val="en-US"/>
                          </w:rPr>
                          <w:instrText xml:space="preserve">be603ca166eed7e2b0d571f9&amp;id=72f2c7541b&amp;e=5d345bb9f0" \t "_blank" </w:instrText>
                        </w:r>
                        <w:r w:rsidR="00176DAA">
                          <w:fldChar w:fldCharType="separate"/>
                        </w:r>
                        <w:r w:rsidRPr="00F443B0">
                          <w:rPr>
                            <w:rStyle w:val="Collegamentoipertestuale"/>
                            <w:b/>
                            <w:bCs/>
                            <w:lang w:val="en-US"/>
                          </w:rPr>
                          <w:t>link</w:t>
                        </w:r>
                        <w:r w:rsidR="00176DAA">
                          <w:rPr>
                            <w:rStyle w:val="Collegamentoipertestuale"/>
                            <w:b/>
                            <w:bCs/>
                            <w:lang w:val="en-US"/>
                          </w:rPr>
                          <w:fldChar w:fldCharType="end"/>
                        </w:r>
                        <w:r w:rsidRPr="00F443B0">
                          <w:rPr>
                            <w:lang w:val="en-US"/>
                          </w:rPr>
                          <w:t>.</w:t>
                        </w:r>
                      </w:p>
                      <w:p w14:paraId="659A07F9" w14:textId="77777777" w:rsidR="00F443B0" w:rsidRPr="00F443B0" w:rsidRDefault="00F443B0" w:rsidP="00F443B0">
                        <w:pPr>
                          <w:rPr>
                            <w:b/>
                            <w:bCs/>
                            <w:lang w:val="en-US"/>
                          </w:rPr>
                        </w:pPr>
                        <w:r w:rsidRPr="00F443B0">
                          <w:rPr>
                            <w:b/>
                            <w:bCs/>
                            <w:lang w:val="en-US"/>
                          </w:rPr>
                          <w:br/>
                          <w:t xml:space="preserve">EMERGING PRODUCERS 2022 - the deadline for applications is </w:t>
                        </w:r>
                        <w:proofErr w:type="gramStart"/>
                        <w:r w:rsidRPr="00F443B0">
                          <w:rPr>
                            <w:b/>
                            <w:bCs/>
                            <w:lang w:val="en-US"/>
                          </w:rPr>
                          <w:t>approaching</w:t>
                        </w:r>
                        <w:proofErr w:type="gramEnd"/>
                      </w:p>
                      <w:p w14:paraId="6130CF5F" w14:textId="77777777" w:rsidR="00F443B0" w:rsidRPr="00F443B0" w:rsidRDefault="00F443B0" w:rsidP="00F443B0">
                        <w:pPr>
                          <w:rPr>
                            <w:lang w:val="en-US"/>
                          </w:rPr>
                        </w:pPr>
                        <w:r w:rsidRPr="00F443B0">
                          <w:rPr>
                            <w:lang w:val="en-US"/>
                          </w:rPr>
                          <w:t xml:space="preserve">Each year since 2012, the </w:t>
                        </w:r>
                        <w:proofErr w:type="spellStart"/>
                        <w:proofErr w:type="gramStart"/>
                        <w:r w:rsidRPr="00F443B0">
                          <w:rPr>
                            <w:lang w:val="en-US"/>
                          </w:rPr>
                          <w:t>Ji.hlava</w:t>
                        </w:r>
                        <w:proofErr w:type="spellEnd"/>
                        <w:proofErr w:type="gramEnd"/>
                        <w:r w:rsidRPr="00F443B0">
                          <w:rPr>
                            <w:lang w:val="en-US"/>
                          </w:rPr>
                          <w:t xml:space="preserve"> International Documentary Festival has been selecting eighteen talented European documentary film producers, which are being provided with educational, networking and promotional support. </w:t>
                        </w:r>
                        <w:r w:rsidRPr="00F443B0">
                          <w:rPr>
                            <w:lang w:val="en-US"/>
                          </w:rPr>
                          <w:br/>
                        </w:r>
                        <w:r w:rsidRPr="00F443B0">
                          <w:rPr>
                            <w:lang w:val="en-US"/>
                          </w:rPr>
                          <w:br/>
                          <w:t xml:space="preserve">The documentary film producers can apply for the next edition of this acclaimed </w:t>
                        </w:r>
                        <w:proofErr w:type="spellStart"/>
                        <w:r w:rsidRPr="00F443B0">
                          <w:rPr>
                            <w:lang w:val="en-US"/>
                          </w:rPr>
                          <w:t>programme</w:t>
                        </w:r>
                        <w:proofErr w:type="spellEnd"/>
                        <w:r w:rsidRPr="00F443B0">
                          <w:rPr>
                            <w:lang w:val="en-US"/>
                          </w:rPr>
                          <w:t xml:space="preserve"> until March 31, 2021. More information at </w:t>
                        </w:r>
                        <w:r w:rsidR="00176DAA">
                          <w:fldChar w:fldCharType="begin"/>
                        </w:r>
                        <w:r w:rsidR="00176DAA" w:rsidRPr="00176DAA">
                          <w:rPr>
                            <w:lang w:val="en-US"/>
                          </w:rPr>
                          <w:instrText xml:space="preserve"> HYPERLIN</w:instrText>
                        </w:r>
                        <w:r w:rsidR="00176DAA" w:rsidRPr="00176DAA">
                          <w:rPr>
                            <w:lang w:val="en-US"/>
                          </w:rPr>
                          <w:instrText xml:space="preserve">K "https://CEPI.us17.list-manage.com/track/click?u=9be603ca166eed7e2b0d571f9&amp;id=62c4b61bab&amp;e=5d345bb9f0" \t "_blank" </w:instrText>
                        </w:r>
                        <w:r w:rsidR="00176DAA">
                          <w:fldChar w:fldCharType="separate"/>
                        </w:r>
                        <w:r w:rsidRPr="00F443B0">
                          <w:rPr>
                            <w:rStyle w:val="Collegamentoipertestuale"/>
                            <w:b/>
                            <w:bCs/>
                            <w:lang w:val="en-US"/>
                          </w:rPr>
                          <w:t>www.emergingproducers.com</w:t>
                        </w:r>
                        <w:r w:rsidR="00176DAA">
                          <w:rPr>
                            <w:rStyle w:val="Collegamentoipertestuale"/>
                            <w:b/>
                            <w:bCs/>
                            <w:lang w:val="en-US"/>
                          </w:rPr>
                          <w:fldChar w:fldCharType="end"/>
                        </w:r>
                        <w:r w:rsidRPr="00F443B0">
                          <w:rPr>
                            <w:lang w:val="en-US"/>
                          </w:rPr>
                          <w:t>.</w:t>
                        </w:r>
                      </w:p>
                      <w:p w14:paraId="28904947" w14:textId="77777777" w:rsidR="00F443B0" w:rsidRPr="00F443B0" w:rsidRDefault="00F443B0" w:rsidP="00F443B0">
                        <w:pPr>
                          <w:rPr>
                            <w:b/>
                            <w:bCs/>
                            <w:lang w:val="en-US"/>
                          </w:rPr>
                        </w:pPr>
                        <w:r w:rsidRPr="00F443B0">
                          <w:rPr>
                            <w:b/>
                            <w:bCs/>
                            <w:lang w:val="en-US"/>
                          </w:rPr>
                          <w:br/>
                          <w:t>Updated Festival and Events’ Calendar </w:t>
                        </w:r>
                      </w:p>
                      <w:p w14:paraId="4257F37F" w14:textId="77777777" w:rsidR="00F443B0" w:rsidRPr="00F443B0" w:rsidRDefault="00F443B0" w:rsidP="00F443B0">
                        <w:pPr>
                          <w:rPr>
                            <w:lang w:val="en-US"/>
                          </w:rPr>
                        </w:pPr>
                        <w:r w:rsidRPr="00F443B0">
                          <w:rPr>
                            <w:lang w:val="en-US"/>
                          </w:rPr>
                          <w:t xml:space="preserve">With the Covid-19 pandemic giving no sign of improvement all around Europe, festival </w:t>
                        </w:r>
                        <w:proofErr w:type="spellStart"/>
                        <w:r w:rsidRPr="00F443B0">
                          <w:rPr>
                            <w:lang w:val="en-US"/>
                          </w:rPr>
                          <w:t>organisers</w:t>
                        </w:r>
                        <w:proofErr w:type="spellEnd"/>
                        <w:r w:rsidRPr="00F443B0">
                          <w:rPr>
                            <w:lang w:val="en-US"/>
                          </w:rPr>
                          <w:t xml:space="preserve"> had no choice but to hold major industry events on Online versions. In the table below, you can find a brief list of festivals and events in March and April 2021:</w:t>
                        </w:r>
                        <w:r w:rsidRPr="00F443B0">
                          <w:rPr>
                            <w:lang w:val="en-US"/>
                          </w:rPr>
                          <w:br/>
                        </w:r>
                        <w:r w:rsidRPr="00F443B0">
                          <w:rPr>
                            <w:lang w:val="en-US"/>
                          </w:rPr>
                          <w:br/>
                          <w:t> </w:t>
                        </w:r>
                      </w:p>
                      <w:tbl>
                        <w:tblPr>
                          <w:tblW w:w="77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27"/>
                          <w:gridCol w:w="3020"/>
                          <w:gridCol w:w="1738"/>
                        </w:tblGrid>
                        <w:tr w:rsidR="00F443B0" w:rsidRPr="00F443B0" w14:paraId="4D93B26B" w14:textId="77777777">
                          <w:trPr>
                            <w:trHeight w:val="720"/>
                          </w:trPr>
                          <w:tc>
                            <w:tcPr>
                              <w:tcW w:w="3030" w:type="dxa"/>
                              <w:tcBorders>
                                <w:top w:val="outset" w:sz="6" w:space="0" w:color="auto"/>
                                <w:left w:val="outset" w:sz="6" w:space="0" w:color="auto"/>
                                <w:bottom w:val="outset" w:sz="6" w:space="0" w:color="auto"/>
                                <w:right w:val="outset" w:sz="6" w:space="0" w:color="auto"/>
                              </w:tcBorders>
                              <w:vAlign w:val="center"/>
                              <w:hideMark/>
                            </w:tcPr>
                            <w:p w14:paraId="43252CA6" w14:textId="77777777" w:rsidR="00F443B0" w:rsidRPr="00F443B0" w:rsidRDefault="00F443B0" w:rsidP="00F443B0">
                              <w:pPr>
                                <w:rPr>
                                  <w:lang w:val="en-US"/>
                                </w:rPr>
                              </w:pPr>
                              <w:r w:rsidRPr="00F443B0">
                                <w:rPr>
                                  <w:lang w:val="en-US"/>
                                </w:rPr>
                                <w:t> Festival</w:t>
                              </w:r>
                            </w:p>
                          </w:tc>
                          <w:tc>
                            <w:tcPr>
                              <w:tcW w:w="3030" w:type="dxa"/>
                              <w:tcBorders>
                                <w:top w:val="outset" w:sz="6" w:space="0" w:color="auto"/>
                                <w:left w:val="outset" w:sz="6" w:space="0" w:color="auto"/>
                                <w:bottom w:val="outset" w:sz="6" w:space="0" w:color="auto"/>
                                <w:right w:val="outset" w:sz="6" w:space="0" w:color="auto"/>
                              </w:tcBorders>
                              <w:vAlign w:val="center"/>
                              <w:hideMark/>
                            </w:tcPr>
                            <w:p w14:paraId="042EAA29" w14:textId="77777777" w:rsidR="00F443B0" w:rsidRPr="00F443B0" w:rsidRDefault="00F443B0" w:rsidP="00F443B0">
                              <w:pPr>
                                <w:rPr>
                                  <w:lang w:val="en-US"/>
                                </w:rPr>
                              </w:pPr>
                              <w:r w:rsidRPr="00F443B0">
                                <w:rPr>
                                  <w:lang w:val="en-US"/>
                                </w:rPr>
                                <w:t> Dates</w:t>
                              </w:r>
                            </w:p>
                          </w:tc>
                          <w:tc>
                            <w:tcPr>
                              <w:tcW w:w="1740" w:type="dxa"/>
                              <w:tcBorders>
                                <w:top w:val="outset" w:sz="6" w:space="0" w:color="auto"/>
                                <w:left w:val="outset" w:sz="6" w:space="0" w:color="auto"/>
                                <w:bottom w:val="outset" w:sz="6" w:space="0" w:color="auto"/>
                                <w:right w:val="outset" w:sz="6" w:space="0" w:color="auto"/>
                              </w:tcBorders>
                              <w:vAlign w:val="center"/>
                              <w:hideMark/>
                            </w:tcPr>
                            <w:p w14:paraId="0D428FCF" w14:textId="77777777" w:rsidR="00F443B0" w:rsidRPr="00F443B0" w:rsidRDefault="00F443B0" w:rsidP="00F443B0">
                              <w:pPr>
                                <w:rPr>
                                  <w:lang w:val="en-US"/>
                                </w:rPr>
                              </w:pPr>
                              <w:r w:rsidRPr="00F443B0">
                                <w:rPr>
                                  <w:lang w:val="en-US"/>
                                </w:rPr>
                                <w:t> Information</w:t>
                              </w:r>
                            </w:p>
                          </w:tc>
                        </w:tr>
                        <w:tr w:rsidR="00F443B0" w:rsidRPr="00F443B0" w14:paraId="38A1C926" w14:textId="77777777">
                          <w:trPr>
                            <w:trHeight w:val="720"/>
                          </w:trPr>
                          <w:tc>
                            <w:tcPr>
                              <w:tcW w:w="3030" w:type="dxa"/>
                              <w:tcBorders>
                                <w:top w:val="outset" w:sz="6" w:space="0" w:color="auto"/>
                                <w:left w:val="outset" w:sz="6" w:space="0" w:color="auto"/>
                                <w:bottom w:val="outset" w:sz="6" w:space="0" w:color="auto"/>
                                <w:right w:val="outset" w:sz="6" w:space="0" w:color="auto"/>
                              </w:tcBorders>
                              <w:vAlign w:val="center"/>
                              <w:hideMark/>
                            </w:tcPr>
                            <w:p w14:paraId="363091E2" w14:textId="77777777" w:rsidR="00F443B0" w:rsidRPr="00F443B0" w:rsidRDefault="00F443B0" w:rsidP="00F443B0">
                              <w:pPr>
                                <w:rPr>
                                  <w:lang w:val="en-US"/>
                                </w:rPr>
                              </w:pPr>
                              <w:r w:rsidRPr="00F443B0">
                                <w:rPr>
                                  <w:b/>
                                  <w:bCs/>
                                  <w:lang w:val="en-US"/>
                                </w:rPr>
                                <w:t>Seattle Film Festival</w:t>
                              </w:r>
                            </w:p>
                          </w:tc>
                          <w:tc>
                            <w:tcPr>
                              <w:tcW w:w="3030" w:type="dxa"/>
                              <w:tcBorders>
                                <w:top w:val="outset" w:sz="6" w:space="0" w:color="auto"/>
                                <w:left w:val="outset" w:sz="6" w:space="0" w:color="auto"/>
                                <w:bottom w:val="outset" w:sz="6" w:space="0" w:color="auto"/>
                                <w:right w:val="outset" w:sz="6" w:space="0" w:color="auto"/>
                              </w:tcBorders>
                              <w:vAlign w:val="center"/>
                              <w:hideMark/>
                            </w:tcPr>
                            <w:p w14:paraId="00594ADF" w14:textId="77777777" w:rsidR="00F443B0" w:rsidRPr="00F443B0" w:rsidRDefault="00F443B0" w:rsidP="00F443B0">
                              <w:pPr>
                                <w:rPr>
                                  <w:lang w:val="en-US"/>
                                </w:rPr>
                              </w:pPr>
                              <w:r w:rsidRPr="00F443B0">
                                <w:rPr>
                                  <w:lang w:val="en-US"/>
                                </w:rPr>
                                <w:t> 08-18 April 2021</w:t>
                              </w:r>
                            </w:p>
                          </w:tc>
                          <w:tc>
                            <w:tcPr>
                              <w:tcW w:w="1740" w:type="dxa"/>
                              <w:tcBorders>
                                <w:top w:val="outset" w:sz="6" w:space="0" w:color="auto"/>
                                <w:left w:val="outset" w:sz="6" w:space="0" w:color="auto"/>
                                <w:bottom w:val="outset" w:sz="6" w:space="0" w:color="auto"/>
                                <w:right w:val="outset" w:sz="6" w:space="0" w:color="auto"/>
                              </w:tcBorders>
                              <w:vAlign w:val="center"/>
                              <w:hideMark/>
                            </w:tcPr>
                            <w:p w14:paraId="7C99F03A" w14:textId="77777777" w:rsidR="00F443B0" w:rsidRPr="00F443B0" w:rsidRDefault="00F443B0" w:rsidP="00F443B0">
                              <w:pPr>
                                <w:rPr>
                                  <w:lang w:val="en-US"/>
                                </w:rPr>
                              </w:pPr>
                              <w:r w:rsidRPr="00F443B0">
                                <w:rPr>
                                  <w:lang w:val="en-US"/>
                                </w:rPr>
                                <w:t> </w:t>
                              </w:r>
                              <w:hyperlink r:id="rId5" w:tgtFrame="_blank" w:history="1">
                                <w:r w:rsidRPr="00F443B0">
                                  <w:rPr>
                                    <w:rStyle w:val="Collegamentoipertestuale"/>
                                    <w:b/>
                                    <w:bCs/>
                                    <w:lang w:val="en-US"/>
                                  </w:rPr>
                                  <w:t>Link</w:t>
                                </w:r>
                              </w:hyperlink>
                            </w:p>
                          </w:tc>
                        </w:tr>
                        <w:tr w:rsidR="00F443B0" w:rsidRPr="00F443B0" w14:paraId="0019F52B" w14:textId="77777777">
                          <w:trPr>
                            <w:trHeight w:val="765"/>
                          </w:trPr>
                          <w:tc>
                            <w:tcPr>
                              <w:tcW w:w="3030" w:type="dxa"/>
                              <w:tcBorders>
                                <w:top w:val="outset" w:sz="6" w:space="0" w:color="auto"/>
                                <w:left w:val="outset" w:sz="6" w:space="0" w:color="auto"/>
                                <w:bottom w:val="outset" w:sz="6" w:space="0" w:color="auto"/>
                                <w:right w:val="outset" w:sz="6" w:space="0" w:color="auto"/>
                              </w:tcBorders>
                              <w:vAlign w:val="center"/>
                              <w:hideMark/>
                            </w:tcPr>
                            <w:p w14:paraId="31AE8435" w14:textId="77777777" w:rsidR="00F443B0" w:rsidRPr="00F443B0" w:rsidRDefault="00F443B0" w:rsidP="00F443B0">
                              <w:pPr>
                                <w:rPr>
                                  <w:lang w:val="en-US"/>
                                </w:rPr>
                              </w:pPr>
                              <w:proofErr w:type="spellStart"/>
                              <w:r w:rsidRPr="00F443B0">
                                <w:rPr>
                                  <w:b/>
                                  <w:bCs/>
                                  <w:lang w:val="en-US"/>
                                </w:rPr>
                                <w:t>Canneseries</w:t>
                              </w:r>
                              <w:proofErr w:type="spellEnd"/>
                            </w:p>
                          </w:tc>
                          <w:tc>
                            <w:tcPr>
                              <w:tcW w:w="3030" w:type="dxa"/>
                              <w:tcBorders>
                                <w:top w:val="outset" w:sz="6" w:space="0" w:color="auto"/>
                                <w:left w:val="outset" w:sz="6" w:space="0" w:color="auto"/>
                                <w:bottom w:val="outset" w:sz="6" w:space="0" w:color="auto"/>
                                <w:right w:val="outset" w:sz="6" w:space="0" w:color="auto"/>
                              </w:tcBorders>
                              <w:vAlign w:val="center"/>
                              <w:hideMark/>
                            </w:tcPr>
                            <w:p w14:paraId="0F12B116" w14:textId="77777777" w:rsidR="00F443B0" w:rsidRPr="00F443B0" w:rsidRDefault="00F443B0" w:rsidP="00F443B0">
                              <w:pPr>
                                <w:rPr>
                                  <w:lang w:val="en-US"/>
                                </w:rPr>
                              </w:pPr>
                              <w:r w:rsidRPr="00F443B0">
                                <w:rPr>
                                  <w:lang w:val="en-US"/>
                                </w:rPr>
                                <w:t> 09-14 April 2021</w:t>
                              </w:r>
                            </w:p>
                          </w:tc>
                          <w:tc>
                            <w:tcPr>
                              <w:tcW w:w="1740" w:type="dxa"/>
                              <w:tcBorders>
                                <w:top w:val="outset" w:sz="6" w:space="0" w:color="auto"/>
                                <w:left w:val="outset" w:sz="6" w:space="0" w:color="auto"/>
                                <w:bottom w:val="outset" w:sz="6" w:space="0" w:color="auto"/>
                                <w:right w:val="outset" w:sz="6" w:space="0" w:color="auto"/>
                              </w:tcBorders>
                              <w:vAlign w:val="center"/>
                              <w:hideMark/>
                            </w:tcPr>
                            <w:p w14:paraId="5B204593" w14:textId="77777777" w:rsidR="00F443B0" w:rsidRPr="00F443B0" w:rsidRDefault="00F443B0" w:rsidP="00F443B0">
                              <w:pPr>
                                <w:rPr>
                                  <w:lang w:val="en-US"/>
                                </w:rPr>
                              </w:pPr>
                              <w:r w:rsidRPr="00F443B0">
                                <w:rPr>
                                  <w:lang w:val="en-US"/>
                                </w:rPr>
                                <w:t> </w:t>
                              </w:r>
                              <w:hyperlink r:id="rId6" w:tgtFrame="_blank" w:history="1">
                                <w:r w:rsidRPr="00F443B0">
                                  <w:rPr>
                                    <w:rStyle w:val="Collegamentoipertestuale"/>
                                    <w:b/>
                                    <w:bCs/>
                                    <w:lang w:val="en-US"/>
                                  </w:rPr>
                                  <w:t>Link</w:t>
                                </w:r>
                              </w:hyperlink>
                            </w:p>
                          </w:tc>
                        </w:tr>
                        <w:tr w:rsidR="00F443B0" w:rsidRPr="00F443B0" w14:paraId="614BBCE8" w14:textId="77777777">
                          <w:trPr>
                            <w:trHeight w:val="720"/>
                          </w:trPr>
                          <w:tc>
                            <w:tcPr>
                              <w:tcW w:w="3030" w:type="dxa"/>
                              <w:tcBorders>
                                <w:top w:val="outset" w:sz="6" w:space="0" w:color="auto"/>
                                <w:left w:val="outset" w:sz="6" w:space="0" w:color="auto"/>
                                <w:bottom w:val="outset" w:sz="6" w:space="0" w:color="auto"/>
                                <w:right w:val="outset" w:sz="6" w:space="0" w:color="auto"/>
                              </w:tcBorders>
                              <w:vAlign w:val="center"/>
                              <w:hideMark/>
                            </w:tcPr>
                            <w:p w14:paraId="7EDF2126" w14:textId="77777777" w:rsidR="00F443B0" w:rsidRPr="00F443B0" w:rsidRDefault="00F443B0" w:rsidP="00F443B0">
                              <w:pPr>
                                <w:rPr>
                                  <w:lang w:val="en-US"/>
                                </w:rPr>
                              </w:pPr>
                              <w:r w:rsidRPr="00F443B0">
                                <w:rPr>
                                  <w:b/>
                                  <w:bCs/>
                                  <w:lang w:val="en-US"/>
                                </w:rPr>
                                <w:t xml:space="preserve">Istanbul International </w:t>
                              </w:r>
                              <w:proofErr w:type="gramStart"/>
                              <w:r w:rsidRPr="00F443B0">
                                <w:rPr>
                                  <w:b/>
                                  <w:bCs/>
                                  <w:lang w:val="en-US"/>
                                </w:rPr>
                                <w:t>Film  Festival</w:t>
                              </w:r>
                              <w:proofErr w:type="gramEnd"/>
                            </w:p>
                          </w:tc>
                          <w:tc>
                            <w:tcPr>
                              <w:tcW w:w="3030" w:type="dxa"/>
                              <w:tcBorders>
                                <w:top w:val="outset" w:sz="6" w:space="0" w:color="auto"/>
                                <w:left w:val="outset" w:sz="6" w:space="0" w:color="auto"/>
                                <w:bottom w:val="outset" w:sz="6" w:space="0" w:color="auto"/>
                                <w:right w:val="outset" w:sz="6" w:space="0" w:color="auto"/>
                              </w:tcBorders>
                              <w:vAlign w:val="center"/>
                              <w:hideMark/>
                            </w:tcPr>
                            <w:p w14:paraId="5107A74A" w14:textId="77777777" w:rsidR="00F443B0" w:rsidRPr="00F443B0" w:rsidRDefault="00F443B0" w:rsidP="00F443B0">
                              <w:pPr>
                                <w:rPr>
                                  <w:lang w:val="en-US"/>
                                </w:rPr>
                              </w:pPr>
                              <w:r w:rsidRPr="00F443B0">
                                <w:rPr>
                                  <w:lang w:val="en-US"/>
                                </w:rPr>
                                <w:t> 09-20 April 2021</w:t>
                              </w:r>
                            </w:p>
                          </w:tc>
                          <w:tc>
                            <w:tcPr>
                              <w:tcW w:w="1740" w:type="dxa"/>
                              <w:tcBorders>
                                <w:top w:val="outset" w:sz="6" w:space="0" w:color="auto"/>
                                <w:left w:val="outset" w:sz="6" w:space="0" w:color="auto"/>
                                <w:bottom w:val="outset" w:sz="6" w:space="0" w:color="auto"/>
                                <w:right w:val="outset" w:sz="6" w:space="0" w:color="auto"/>
                              </w:tcBorders>
                              <w:vAlign w:val="center"/>
                              <w:hideMark/>
                            </w:tcPr>
                            <w:p w14:paraId="2DA9AC82" w14:textId="77777777" w:rsidR="00F443B0" w:rsidRPr="00F443B0" w:rsidRDefault="00F443B0" w:rsidP="00F443B0">
                              <w:pPr>
                                <w:rPr>
                                  <w:lang w:val="en-US"/>
                                </w:rPr>
                              </w:pPr>
                              <w:r w:rsidRPr="00F443B0">
                                <w:rPr>
                                  <w:lang w:val="en-US"/>
                                </w:rPr>
                                <w:t> </w:t>
                              </w:r>
                              <w:hyperlink r:id="rId7" w:tgtFrame="_blank" w:history="1">
                                <w:r w:rsidRPr="00F443B0">
                                  <w:rPr>
                                    <w:rStyle w:val="Collegamentoipertestuale"/>
                                    <w:b/>
                                    <w:bCs/>
                                    <w:lang w:val="en-US"/>
                                  </w:rPr>
                                  <w:t>Link</w:t>
                                </w:r>
                              </w:hyperlink>
                            </w:p>
                          </w:tc>
                        </w:tr>
                        <w:tr w:rsidR="00F443B0" w:rsidRPr="00F443B0" w14:paraId="5BF58651" w14:textId="77777777">
                          <w:trPr>
                            <w:trHeight w:val="720"/>
                          </w:trPr>
                          <w:tc>
                            <w:tcPr>
                              <w:tcW w:w="3030" w:type="dxa"/>
                              <w:tcBorders>
                                <w:top w:val="outset" w:sz="6" w:space="0" w:color="auto"/>
                                <w:left w:val="outset" w:sz="6" w:space="0" w:color="auto"/>
                                <w:bottom w:val="outset" w:sz="6" w:space="0" w:color="auto"/>
                                <w:right w:val="outset" w:sz="6" w:space="0" w:color="auto"/>
                              </w:tcBorders>
                              <w:vAlign w:val="center"/>
                              <w:hideMark/>
                            </w:tcPr>
                            <w:p w14:paraId="319B0DA3" w14:textId="77777777" w:rsidR="00F443B0" w:rsidRPr="00F443B0" w:rsidRDefault="00F443B0" w:rsidP="00F443B0">
                              <w:pPr>
                                <w:rPr>
                                  <w:lang w:val="en-US"/>
                                </w:rPr>
                              </w:pPr>
                              <w:r w:rsidRPr="00F443B0">
                                <w:rPr>
                                  <w:b/>
                                  <w:bCs/>
                                  <w:lang w:val="en-US"/>
                                </w:rPr>
                                <w:t xml:space="preserve">The 58th Spring </w:t>
                              </w:r>
                              <w:proofErr w:type="gramStart"/>
                              <w:r w:rsidRPr="00F443B0">
                                <w:rPr>
                                  <w:b/>
                                  <w:bCs/>
                                  <w:lang w:val="en-US"/>
                                </w:rPr>
                                <w:t>International  Television</w:t>
                              </w:r>
                              <w:proofErr w:type="gramEnd"/>
                              <w:r w:rsidRPr="00F443B0">
                                <w:rPr>
                                  <w:b/>
                                  <w:bCs/>
                                  <w:lang w:val="en-US"/>
                                </w:rPr>
                                <w:t xml:space="preserve"> Market</w:t>
                              </w:r>
                            </w:p>
                          </w:tc>
                          <w:tc>
                            <w:tcPr>
                              <w:tcW w:w="3030" w:type="dxa"/>
                              <w:tcBorders>
                                <w:top w:val="outset" w:sz="6" w:space="0" w:color="auto"/>
                                <w:left w:val="outset" w:sz="6" w:space="0" w:color="auto"/>
                                <w:bottom w:val="outset" w:sz="6" w:space="0" w:color="auto"/>
                                <w:right w:val="outset" w:sz="6" w:space="0" w:color="auto"/>
                              </w:tcBorders>
                              <w:vAlign w:val="center"/>
                              <w:hideMark/>
                            </w:tcPr>
                            <w:p w14:paraId="2466FBA3" w14:textId="77777777" w:rsidR="00F443B0" w:rsidRPr="00F443B0" w:rsidRDefault="00F443B0" w:rsidP="00F443B0">
                              <w:pPr>
                                <w:rPr>
                                  <w:lang w:val="en-US"/>
                                </w:rPr>
                              </w:pPr>
                              <w:r w:rsidRPr="00F443B0">
                                <w:rPr>
                                  <w:lang w:val="en-US"/>
                                </w:rPr>
                                <w:t> 12-25 April 2021</w:t>
                              </w:r>
                            </w:p>
                          </w:tc>
                          <w:tc>
                            <w:tcPr>
                              <w:tcW w:w="1740" w:type="dxa"/>
                              <w:tcBorders>
                                <w:top w:val="outset" w:sz="6" w:space="0" w:color="auto"/>
                                <w:left w:val="outset" w:sz="6" w:space="0" w:color="auto"/>
                                <w:bottom w:val="outset" w:sz="6" w:space="0" w:color="auto"/>
                                <w:right w:val="outset" w:sz="6" w:space="0" w:color="auto"/>
                              </w:tcBorders>
                              <w:vAlign w:val="center"/>
                              <w:hideMark/>
                            </w:tcPr>
                            <w:p w14:paraId="1DD05264" w14:textId="77777777" w:rsidR="00F443B0" w:rsidRPr="00F443B0" w:rsidRDefault="00F443B0" w:rsidP="00F443B0">
                              <w:pPr>
                                <w:rPr>
                                  <w:lang w:val="en-US"/>
                                </w:rPr>
                              </w:pPr>
                              <w:r w:rsidRPr="00F443B0">
                                <w:rPr>
                                  <w:lang w:val="en-US"/>
                                </w:rPr>
                                <w:t> </w:t>
                              </w:r>
                              <w:hyperlink r:id="rId8" w:tgtFrame="_blank" w:history="1">
                                <w:r w:rsidRPr="00F443B0">
                                  <w:rPr>
                                    <w:rStyle w:val="Collegamentoipertestuale"/>
                                    <w:b/>
                                    <w:bCs/>
                                    <w:lang w:val="en-US"/>
                                  </w:rPr>
                                  <w:t>Link</w:t>
                                </w:r>
                              </w:hyperlink>
                            </w:p>
                          </w:tc>
                        </w:tr>
                        <w:tr w:rsidR="00F443B0" w:rsidRPr="00F443B0" w14:paraId="3B6B2080" w14:textId="77777777">
                          <w:trPr>
                            <w:trHeight w:val="720"/>
                          </w:trPr>
                          <w:tc>
                            <w:tcPr>
                              <w:tcW w:w="3030" w:type="dxa"/>
                              <w:tcBorders>
                                <w:top w:val="outset" w:sz="6" w:space="0" w:color="auto"/>
                                <w:left w:val="outset" w:sz="6" w:space="0" w:color="auto"/>
                                <w:bottom w:val="outset" w:sz="6" w:space="0" w:color="auto"/>
                                <w:right w:val="outset" w:sz="6" w:space="0" w:color="auto"/>
                              </w:tcBorders>
                              <w:vAlign w:val="center"/>
                              <w:hideMark/>
                            </w:tcPr>
                            <w:p w14:paraId="752EAFE8" w14:textId="77777777" w:rsidR="00F443B0" w:rsidRPr="00F443B0" w:rsidRDefault="00F443B0" w:rsidP="00F443B0">
                              <w:pPr>
                                <w:rPr>
                                  <w:lang w:val="en-US"/>
                                </w:rPr>
                              </w:pPr>
                              <w:r w:rsidRPr="00F443B0">
                                <w:rPr>
                                  <w:b/>
                                  <w:bCs/>
                                  <w:lang w:val="en-US"/>
                                </w:rPr>
                                <w:t>Stockholm Film Festival Junior</w:t>
                              </w:r>
                            </w:p>
                          </w:tc>
                          <w:tc>
                            <w:tcPr>
                              <w:tcW w:w="3030" w:type="dxa"/>
                              <w:tcBorders>
                                <w:top w:val="outset" w:sz="6" w:space="0" w:color="auto"/>
                                <w:left w:val="outset" w:sz="6" w:space="0" w:color="auto"/>
                                <w:bottom w:val="outset" w:sz="6" w:space="0" w:color="auto"/>
                                <w:right w:val="outset" w:sz="6" w:space="0" w:color="auto"/>
                              </w:tcBorders>
                              <w:vAlign w:val="center"/>
                              <w:hideMark/>
                            </w:tcPr>
                            <w:p w14:paraId="1B1F595C" w14:textId="77777777" w:rsidR="00F443B0" w:rsidRPr="00F443B0" w:rsidRDefault="00F443B0" w:rsidP="00F443B0">
                              <w:pPr>
                                <w:rPr>
                                  <w:lang w:val="en-US"/>
                                </w:rPr>
                              </w:pPr>
                              <w:r w:rsidRPr="00F443B0">
                                <w:rPr>
                                  <w:lang w:val="en-US"/>
                                </w:rPr>
                                <w:t> 19-24 April 2021</w:t>
                              </w:r>
                            </w:p>
                          </w:tc>
                          <w:tc>
                            <w:tcPr>
                              <w:tcW w:w="1740" w:type="dxa"/>
                              <w:tcBorders>
                                <w:top w:val="outset" w:sz="6" w:space="0" w:color="auto"/>
                                <w:left w:val="outset" w:sz="6" w:space="0" w:color="auto"/>
                                <w:bottom w:val="outset" w:sz="6" w:space="0" w:color="auto"/>
                                <w:right w:val="outset" w:sz="6" w:space="0" w:color="auto"/>
                              </w:tcBorders>
                              <w:vAlign w:val="center"/>
                              <w:hideMark/>
                            </w:tcPr>
                            <w:p w14:paraId="1CB3DE7D" w14:textId="77777777" w:rsidR="00F443B0" w:rsidRPr="00F443B0" w:rsidRDefault="00F443B0" w:rsidP="00F443B0">
                              <w:pPr>
                                <w:rPr>
                                  <w:lang w:val="en-US"/>
                                </w:rPr>
                              </w:pPr>
                              <w:r w:rsidRPr="00F443B0">
                                <w:rPr>
                                  <w:lang w:val="en-US"/>
                                </w:rPr>
                                <w:t> </w:t>
                              </w:r>
                              <w:hyperlink r:id="rId9" w:tgtFrame="_blank" w:history="1">
                                <w:r w:rsidRPr="00F443B0">
                                  <w:rPr>
                                    <w:rStyle w:val="Collegamentoipertestuale"/>
                                    <w:b/>
                                    <w:bCs/>
                                    <w:lang w:val="en-US"/>
                                  </w:rPr>
                                  <w:t>Link</w:t>
                                </w:r>
                              </w:hyperlink>
                            </w:p>
                          </w:tc>
                        </w:tr>
                        <w:tr w:rsidR="00F443B0" w:rsidRPr="00F443B0" w14:paraId="116A1738" w14:textId="77777777">
                          <w:trPr>
                            <w:trHeight w:val="720"/>
                          </w:trPr>
                          <w:tc>
                            <w:tcPr>
                              <w:tcW w:w="3030" w:type="dxa"/>
                              <w:tcBorders>
                                <w:top w:val="outset" w:sz="6" w:space="0" w:color="auto"/>
                                <w:left w:val="outset" w:sz="6" w:space="0" w:color="auto"/>
                                <w:bottom w:val="outset" w:sz="6" w:space="0" w:color="auto"/>
                                <w:right w:val="outset" w:sz="6" w:space="0" w:color="auto"/>
                              </w:tcBorders>
                              <w:vAlign w:val="center"/>
                              <w:hideMark/>
                            </w:tcPr>
                            <w:p w14:paraId="17CAA618" w14:textId="77777777" w:rsidR="00F443B0" w:rsidRPr="00F443B0" w:rsidRDefault="00F443B0" w:rsidP="00F443B0">
                              <w:pPr>
                                <w:rPr>
                                  <w:lang w:val="en-US"/>
                                </w:rPr>
                              </w:pPr>
                              <w:r w:rsidRPr="00F443B0">
                                <w:rPr>
                                  <w:b/>
                                  <w:bCs/>
                                  <w:lang w:val="en-US"/>
                                </w:rPr>
                                <w:t>Hot Docs Festival</w:t>
                              </w:r>
                            </w:p>
                          </w:tc>
                          <w:tc>
                            <w:tcPr>
                              <w:tcW w:w="3030" w:type="dxa"/>
                              <w:tcBorders>
                                <w:top w:val="outset" w:sz="6" w:space="0" w:color="auto"/>
                                <w:left w:val="outset" w:sz="6" w:space="0" w:color="auto"/>
                                <w:bottom w:val="outset" w:sz="6" w:space="0" w:color="auto"/>
                                <w:right w:val="outset" w:sz="6" w:space="0" w:color="auto"/>
                              </w:tcBorders>
                              <w:vAlign w:val="center"/>
                              <w:hideMark/>
                            </w:tcPr>
                            <w:p w14:paraId="5452A728" w14:textId="77777777" w:rsidR="00F443B0" w:rsidRPr="00F443B0" w:rsidRDefault="00F443B0" w:rsidP="00F443B0">
                              <w:pPr>
                                <w:rPr>
                                  <w:lang w:val="en-US"/>
                                </w:rPr>
                              </w:pPr>
                              <w:r w:rsidRPr="00F443B0">
                                <w:rPr>
                                  <w:lang w:val="en-US"/>
                                </w:rPr>
                                <w:t> 29 April - 09 May 2021</w:t>
                              </w:r>
                            </w:p>
                          </w:tc>
                          <w:tc>
                            <w:tcPr>
                              <w:tcW w:w="1740" w:type="dxa"/>
                              <w:tcBorders>
                                <w:top w:val="outset" w:sz="6" w:space="0" w:color="auto"/>
                                <w:left w:val="outset" w:sz="6" w:space="0" w:color="auto"/>
                                <w:bottom w:val="outset" w:sz="6" w:space="0" w:color="auto"/>
                                <w:right w:val="outset" w:sz="6" w:space="0" w:color="auto"/>
                              </w:tcBorders>
                              <w:vAlign w:val="center"/>
                              <w:hideMark/>
                            </w:tcPr>
                            <w:p w14:paraId="01E38B77" w14:textId="77777777" w:rsidR="00F443B0" w:rsidRPr="00F443B0" w:rsidRDefault="00F443B0" w:rsidP="00F443B0">
                              <w:pPr>
                                <w:rPr>
                                  <w:lang w:val="en-US"/>
                                </w:rPr>
                              </w:pPr>
                              <w:r w:rsidRPr="00F443B0">
                                <w:rPr>
                                  <w:lang w:val="en-US"/>
                                </w:rPr>
                                <w:t> </w:t>
                              </w:r>
                              <w:hyperlink r:id="rId10" w:tgtFrame="_blank" w:history="1">
                                <w:r w:rsidRPr="00F443B0">
                                  <w:rPr>
                                    <w:rStyle w:val="Collegamentoipertestuale"/>
                                    <w:b/>
                                    <w:bCs/>
                                    <w:lang w:val="en-US"/>
                                  </w:rPr>
                                  <w:t>Link</w:t>
                                </w:r>
                              </w:hyperlink>
                            </w:p>
                          </w:tc>
                        </w:tr>
                        <w:tr w:rsidR="00F443B0" w:rsidRPr="00F443B0" w14:paraId="649D8E48" w14:textId="77777777">
                          <w:trPr>
                            <w:trHeight w:val="720"/>
                          </w:trPr>
                          <w:tc>
                            <w:tcPr>
                              <w:tcW w:w="3030" w:type="dxa"/>
                              <w:tcBorders>
                                <w:top w:val="outset" w:sz="6" w:space="0" w:color="auto"/>
                                <w:left w:val="outset" w:sz="6" w:space="0" w:color="auto"/>
                                <w:bottom w:val="outset" w:sz="6" w:space="0" w:color="auto"/>
                                <w:right w:val="outset" w:sz="6" w:space="0" w:color="auto"/>
                              </w:tcBorders>
                              <w:vAlign w:val="center"/>
                              <w:hideMark/>
                            </w:tcPr>
                            <w:p w14:paraId="2E0981A9" w14:textId="77777777" w:rsidR="00F443B0" w:rsidRPr="00F443B0" w:rsidRDefault="00F443B0" w:rsidP="00F443B0">
                              <w:pPr>
                                <w:rPr>
                                  <w:lang w:val="en-US"/>
                                </w:rPr>
                              </w:pPr>
                              <w:proofErr w:type="spellStart"/>
                              <w:r w:rsidRPr="00F443B0">
                                <w:rPr>
                                  <w:b/>
                                  <w:bCs/>
                                  <w:lang w:val="en-US"/>
                                </w:rPr>
                                <w:lastRenderedPageBreak/>
                                <w:t>IndieLisboa</w:t>
                              </w:r>
                              <w:proofErr w:type="spellEnd"/>
                              <w:r w:rsidRPr="00F443B0">
                                <w:rPr>
                                  <w:b/>
                                  <w:bCs/>
                                  <w:lang w:val="en-US"/>
                                </w:rPr>
                                <w:t xml:space="preserve"> International Film Festival</w:t>
                              </w:r>
                            </w:p>
                          </w:tc>
                          <w:tc>
                            <w:tcPr>
                              <w:tcW w:w="3030" w:type="dxa"/>
                              <w:tcBorders>
                                <w:top w:val="outset" w:sz="6" w:space="0" w:color="auto"/>
                                <w:left w:val="outset" w:sz="6" w:space="0" w:color="auto"/>
                                <w:bottom w:val="outset" w:sz="6" w:space="0" w:color="auto"/>
                                <w:right w:val="outset" w:sz="6" w:space="0" w:color="auto"/>
                              </w:tcBorders>
                              <w:vAlign w:val="center"/>
                              <w:hideMark/>
                            </w:tcPr>
                            <w:p w14:paraId="3DBFF15C" w14:textId="77777777" w:rsidR="00F443B0" w:rsidRPr="00F443B0" w:rsidRDefault="00F443B0" w:rsidP="00F443B0">
                              <w:pPr>
                                <w:rPr>
                                  <w:lang w:val="en-US"/>
                                </w:rPr>
                              </w:pPr>
                              <w:r w:rsidRPr="00F443B0">
                                <w:rPr>
                                  <w:lang w:val="en-US"/>
                                </w:rPr>
                                <w:t> 29 April - 09 May 2021 </w:t>
                              </w:r>
                            </w:p>
                          </w:tc>
                          <w:tc>
                            <w:tcPr>
                              <w:tcW w:w="1740" w:type="dxa"/>
                              <w:tcBorders>
                                <w:top w:val="outset" w:sz="6" w:space="0" w:color="auto"/>
                                <w:left w:val="outset" w:sz="6" w:space="0" w:color="auto"/>
                                <w:bottom w:val="outset" w:sz="6" w:space="0" w:color="auto"/>
                                <w:right w:val="outset" w:sz="6" w:space="0" w:color="auto"/>
                              </w:tcBorders>
                              <w:vAlign w:val="center"/>
                              <w:hideMark/>
                            </w:tcPr>
                            <w:p w14:paraId="079B1C69" w14:textId="77777777" w:rsidR="00F443B0" w:rsidRPr="00F443B0" w:rsidRDefault="00F443B0" w:rsidP="00F443B0">
                              <w:pPr>
                                <w:rPr>
                                  <w:lang w:val="en-US"/>
                                </w:rPr>
                              </w:pPr>
                              <w:r w:rsidRPr="00F443B0">
                                <w:rPr>
                                  <w:lang w:val="en-US"/>
                                </w:rPr>
                                <w:t> </w:t>
                              </w:r>
                              <w:hyperlink r:id="rId11" w:tgtFrame="_blank" w:history="1">
                                <w:r w:rsidRPr="00F443B0">
                                  <w:rPr>
                                    <w:rStyle w:val="Collegamentoipertestuale"/>
                                    <w:b/>
                                    <w:bCs/>
                                    <w:lang w:val="en-US"/>
                                  </w:rPr>
                                  <w:t>Link</w:t>
                                </w:r>
                              </w:hyperlink>
                            </w:p>
                          </w:tc>
                        </w:tr>
                        <w:tr w:rsidR="00F443B0" w:rsidRPr="00F443B0" w14:paraId="3E2794D3" w14:textId="77777777">
                          <w:trPr>
                            <w:trHeight w:val="720"/>
                          </w:trPr>
                          <w:tc>
                            <w:tcPr>
                              <w:tcW w:w="3030" w:type="dxa"/>
                              <w:tcBorders>
                                <w:top w:val="outset" w:sz="6" w:space="0" w:color="auto"/>
                                <w:left w:val="outset" w:sz="6" w:space="0" w:color="auto"/>
                                <w:bottom w:val="outset" w:sz="6" w:space="0" w:color="auto"/>
                                <w:right w:val="outset" w:sz="6" w:space="0" w:color="auto"/>
                              </w:tcBorders>
                              <w:vAlign w:val="center"/>
                              <w:hideMark/>
                            </w:tcPr>
                            <w:p w14:paraId="0B684B75" w14:textId="77777777" w:rsidR="00F443B0" w:rsidRPr="00F443B0" w:rsidRDefault="00F443B0" w:rsidP="00F443B0">
                              <w:pPr>
                                <w:rPr>
                                  <w:lang w:val="en-US"/>
                                </w:rPr>
                              </w:pPr>
                              <w:proofErr w:type="spellStart"/>
                              <w:r w:rsidRPr="00F443B0">
                                <w:rPr>
                                  <w:b/>
                                  <w:bCs/>
                                  <w:lang w:val="en-US"/>
                                </w:rPr>
                                <w:t>Molodist</w:t>
                              </w:r>
                              <w:proofErr w:type="spellEnd"/>
                              <w:r w:rsidRPr="00F443B0">
                                <w:rPr>
                                  <w:b/>
                                  <w:bCs/>
                                  <w:lang w:val="en-US"/>
                                </w:rPr>
                                <w:t xml:space="preserve"> Kyiv International Film Festival</w:t>
                              </w:r>
                            </w:p>
                          </w:tc>
                          <w:tc>
                            <w:tcPr>
                              <w:tcW w:w="3030" w:type="dxa"/>
                              <w:tcBorders>
                                <w:top w:val="outset" w:sz="6" w:space="0" w:color="auto"/>
                                <w:left w:val="outset" w:sz="6" w:space="0" w:color="auto"/>
                                <w:bottom w:val="outset" w:sz="6" w:space="0" w:color="auto"/>
                                <w:right w:val="outset" w:sz="6" w:space="0" w:color="auto"/>
                              </w:tcBorders>
                              <w:vAlign w:val="center"/>
                              <w:hideMark/>
                            </w:tcPr>
                            <w:p w14:paraId="3B237F2D" w14:textId="77777777" w:rsidR="00F443B0" w:rsidRPr="00F443B0" w:rsidRDefault="00F443B0" w:rsidP="00F443B0">
                              <w:pPr>
                                <w:rPr>
                                  <w:lang w:val="en-US"/>
                                </w:rPr>
                              </w:pPr>
                              <w:r w:rsidRPr="00F443B0">
                                <w:rPr>
                                  <w:lang w:val="en-US"/>
                                </w:rPr>
                                <w:t> 29 May - 06 June 2021 </w:t>
                              </w:r>
                            </w:p>
                          </w:tc>
                          <w:tc>
                            <w:tcPr>
                              <w:tcW w:w="1740" w:type="dxa"/>
                              <w:tcBorders>
                                <w:top w:val="outset" w:sz="6" w:space="0" w:color="auto"/>
                                <w:left w:val="outset" w:sz="6" w:space="0" w:color="auto"/>
                                <w:bottom w:val="outset" w:sz="6" w:space="0" w:color="auto"/>
                                <w:right w:val="outset" w:sz="6" w:space="0" w:color="auto"/>
                              </w:tcBorders>
                              <w:vAlign w:val="center"/>
                              <w:hideMark/>
                            </w:tcPr>
                            <w:p w14:paraId="5BD2B99D" w14:textId="77777777" w:rsidR="00F443B0" w:rsidRPr="00F443B0" w:rsidRDefault="00F443B0" w:rsidP="00F443B0">
                              <w:pPr>
                                <w:rPr>
                                  <w:lang w:val="en-US"/>
                                </w:rPr>
                              </w:pPr>
                              <w:r w:rsidRPr="00F443B0">
                                <w:rPr>
                                  <w:lang w:val="en-US"/>
                                </w:rPr>
                                <w:t> </w:t>
                              </w:r>
                              <w:hyperlink r:id="rId12" w:tgtFrame="_blank" w:history="1">
                                <w:r w:rsidRPr="00F443B0">
                                  <w:rPr>
                                    <w:rStyle w:val="Collegamentoipertestuale"/>
                                    <w:b/>
                                    <w:bCs/>
                                    <w:lang w:val="en-US"/>
                                  </w:rPr>
                                  <w:t>Link</w:t>
                                </w:r>
                              </w:hyperlink>
                            </w:p>
                          </w:tc>
                        </w:tr>
                      </w:tbl>
                      <w:p w14:paraId="0F8545DC" w14:textId="77777777" w:rsidR="00F443B0" w:rsidRPr="00F443B0" w:rsidRDefault="00F443B0" w:rsidP="00F443B0">
                        <w:pPr>
                          <w:rPr>
                            <w:lang w:val="en-US"/>
                          </w:rPr>
                        </w:pPr>
                      </w:p>
                    </w:tc>
                  </w:tr>
                </w:tbl>
                <w:p w14:paraId="537DC623" w14:textId="77777777" w:rsidR="00F443B0" w:rsidRPr="00F443B0" w:rsidRDefault="00F443B0" w:rsidP="00F443B0">
                  <w:pPr>
                    <w:rPr>
                      <w:lang w:val="en-US"/>
                    </w:rPr>
                  </w:pPr>
                </w:p>
              </w:tc>
            </w:tr>
          </w:tbl>
          <w:p w14:paraId="42BA8CB1" w14:textId="77777777" w:rsidR="00F443B0" w:rsidRPr="00F443B0" w:rsidRDefault="00F443B0" w:rsidP="00F443B0">
            <w:pPr>
              <w:rPr>
                <w:lang w:val="en-US"/>
              </w:rPr>
            </w:pPr>
          </w:p>
        </w:tc>
      </w:tr>
    </w:tbl>
    <w:p w14:paraId="5F9423DB" w14:textId="77777777" w:rsidR="00F443B0" w:rsidRPr="00F443B0" w:rsidRDefault="00F443B0" w:rsidP="00F443B0">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F443B0" w:rsidRPr="00F443B0" w14:paraId="0A9B4C0C" w14:textId="77777777" w:rsidTr="00F443B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F443B0" w:rsidRPr="00F443B0" w14:paraId="53972A4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F443B0" w:rsidRPr="00F443B0" w14:paraId="4B0A5465" w14:textId="77777777">
                    <w:tc>
                      <w:tcPr>
                        <w:tcW w:w="0" w:type="auto"/>
                        <w:tcMar>
                          <w:top w:w="0" w:type="dxa"/>
                          <w:left w:w="270" w:type="dxa"/>
                          <w:bottom w:w="135" w:type="dxa"/>
                          <w:right w:w="270" w:type="dxa"/>
                        </w:tcMar>
                        <w:hideMark/>
                      </w:tcPr>
                      <w:p w14:paraId="51307521" w14:textId="77777777" w:rsidR="00F443B0" w:rsidRPr="00F443B0" w:rsidRDefault="00F443B0" w:rsidP="00F443B0">
                        <w:pPr>
                          <w:rPr>
                            <w:b/>
                            <w:bCs/>
                            <w:lang w:val="en-US"/>
                          </w:rPr>
                        </w:pPr>
                        <w:bookmarkStart w:id="12" w:name="mctoc14"/>
                        <w:bookmarkEnd w:id="12"/>
                        <w:r w:rsidRPr="00F443B0">
                          <w:rPr>
                            <w:b/>
                            <w:bCs/>
                            <w:lang w:val="en-US"/>
                          </w:rPr>
                          <w:t>Interesting Links</w:t>
                        </w:r>
                      </w:p>
                    </w:tc>
                  </w:tr>
                </w:tbl>
                <w:p w14:paraId="665485A0" w14:textId="77777777" w:rsidR="00F443B0" w:rsidRPr="00F443B0" w:rsidRDefault="00F443B0" w:rsidP="00F443B0">
                  <w:pPr>
                    <w:rPr>
                      <w:lang w:val="en-US"/>
                    </w:rPr>
                  </w:pPr>
                </w:p>
              </w:tc>
            </w:tr>
          </w:tbl>
          <w:p w14:paraId="693E0038" w14:textId="77777777" w:rsidR="00F443B0" w:rsidRPr="00F443B0" w:rsidRDefault="00F443B0" w:rsidP="00F443B0">
            <w:pPr>
              <w:rPr>
                <w:lang w:val="en-US"/>
              </w:rPr>
            </w:pPr>
          </w:p>
        </w:tc>
      </w:tr>
    </w:tbl>
    <w:p w14:paraId="02C12AD3" w14:textId="77777777" w:rsidR="00F443B0" w:rsidRPr="00F443B0" w:rsidRDefault="00F443B0" w:rsidP="00F443B0">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F443B0" w:rsidRPr="00176DAA" w14:paraId="38A8F27E" w14:textId="77777777" w:rsidTr="00F443B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F443B0" w:rsidRPr="00176DAA" w14:paraId="41010D3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F443B0" w:rsidRPr="00176DAA" w14:paraId="7D9730C2" w14:textId="77777777">
                    <w:tc>
                      <w:tcPr>
                        <w:tcW w:w="0" w:type="auto"/>
                        <w:tcMar>
                          <w:top w:w="0" w:type="dxa"/>
                          <w:left w:w="270" w:type="dxa"/>
                          <w:bottom w:w="135" w:type="dxa"/>
                          <w:right w:w="270" w:type="dxa"/>
                        </w:tcMar>
                        <w:hideMark/>
                      </w:tcPr>
                      <w:p w14:paraId="4794988C" w14:textId="77777777" w:rsidR="00F443B0" w:rsidRPr="00F443B0" w:rsidRDefault="00F443B0" w:rsidP="00F443B0">
                        <w:pPr>
                          <w:rPr>
                            <w:b/>
                            <w:bCs/>
                            <w:lang w:val="en-US"/>
                          </w:rPr>
                        </w:pPr>
                        <w:r w:rsidRPr="00F443B0">
                          <w:rPr>
                            <w:b/>
                            <w:bCs/>
                            <w:lang w:val="en-US"/>
                          </w:rPr>
                          <w:t xml:space="preserve">The first “Let’s Talk Screenwriting!” </w:t>
                        </w:r>
                        <w:proofErr w:type="gramStart"/>
                        <w:r w:rsidRPr="00F443B0">
                          <w:rPr>
                            <w:b/>
                            <w:bCs/>
                            <w:lang w:val="en-US"/>
                          </w:rPr>
                          <w:t>round-table</w:t>
                        </w:r>
                        <w:proofErr w:type="gramEnd"/>
                        <w:r w:rsidRPr="00F443B0">
                          <w:rPr>
                            <w:b/>
                            <w:bCs/>
                            <w:lang w:val="en-US"/>
                          </w:rPr>
                          <w:t xml:space="preserve"> explores how algorithms and data analytics are making inroads into European screen production</w:t>
                        </w:r>
                      </w:p>
                      <w:p w14:paraId="2AAD2009" w14:textId="77777777" w:rsidR="00F443B0" w:rsidRPr="00F443B0" w:rsidRDefault="00F443B0" w:rsidP="00F443B0">
                        <w:pPr>
                          <w:rPr>
                            <w:lang w:val="en-US"/>
                          </w:rPr>
                        </w:pPr>
                        <w:r w:rsidRPr="00F443B0">
                          <w:rPr>
                            <w:lang w:val="en-US"/>
                          </w:rPr>
                          <w:t xml:space="preserve">For more information click </w:t>
                        </w:r>
                        <w:r w:rsidR="00176DAA">
                          <w:fldChar w:fldCharType="begin"/>
                        </w:r>
                        <w:r w:rsidR="00176DAA" w:rsidRPr="00176DAA">
                          <w:rPr>
                            <w:lang w:val="en-US"/>
                          </w:rPr>
                          <w:instrText xml:space="preserve"> HYPERLINK "https://CEPI.us17.list-manage.com/track/click?u=9be603ca166eed7e2b0d571</w:instrText>
                        </w:r>
                        <w:r w:rsidR="00176DAA" w:rsidRPr="00176DAA">
                          <w:rPr>
                            <w:lang w:val="en-US"/>
                          </w:rPr>
                          <w:instrText xml:space="preserve">f9&amp;id=44151cafd3&amp;e=5d345bb9f0" \t "_blank" </w:instrText>
                        </w:r>
                        <w:r w:rsidR="00176DAA">
                          <w:fldChar w:fldCharType="separate"/>
                        </w:r>
                        <w:r w:rsidRPr="00F443B0">
                          <w:rPr>
                            <w:rStyle w:val="Collegamentoipertestuale"/>
                            <w:b/>
                            <w:bCs/>
                            <w:lang w:val="en-US"/>
                          </w:rPr>
                          <w:t>here</w:t>
                        </w:r>
                        <w:r w:rsidR="00176DAA">
                          <w:rPr>
                            <w:rStyle w:val="Collegamentoipertestuale"/>
                            <w:b/>
                            <w:bCs/>
                            <w:lang w:val="en-US"/>
                          </w:rPr>
                          <w:fldChar w:fldCharType="end"/>
                        </w:r>
                        <w:r w:rsidRPr="00F443B0">
                          <w:rPr>
                            <w:lang w:val="en-US"/>
                          </w:rPr>
                          <w:t>!</w:t>
                        </w:r>
                      </w:p>
                      <w:p w14:paraId="4EB2B656" w14:textId="77777777" w:rsidR="00F443B0" w:rsidRPr="00F443B0" w:rsidRDefault="00F443B0" w:rsidP="00F443B0">
                        <w:pPr>
                          <w:rPr>
                            <w:b/>
                            <w:bCs/>
                            <w:lang w:val="en-US"/>
                          </w:rPr>
                        </w:pPr>
                        <w:r w:rsidRPr="00F443B0">
                          <w:rPr>
                            <w:b/>
                            <w:bCs/>
                            <w:lang w:val="en-US"/>
                          </w:rPr>
                          <w:t xml:space="preserve">Dublin Film Festival’s </w:t>
                        </w:r>
                        <w:proofErr w:type="spellStart"/>
                        <w:r w:rsidRPr="00F443B0">
                          <w:rPr>
                            <w:b/>
                            <w:bCs/>
                            <w:lang w:val="en-US"/>
                          </w:rPr>
                          <w:t>Gráinne</w:t>
                        </w:r>
                        <w:proofErr w:type="spellEnd"/>
                        <w:r w:rsidRPr="00F443B0">
                          <w:rPr>
                            <w:b/>
                            <w:bCs/>
                            <w:lang w:val="en-US"/>
                          </w:rPr>
                          <w:t xml:space="preserve"> Humphreys: “I always said moving online was an opportunity”</w:t>
                        </w:r>
                      </w:p>
                      <w:p w14:paraId="3909DC81" w14:textId="77777777" w:rsidR="00F443B0" w:rsidRPr="00F443B0" w:rsidRDefault="00F443B0" w:rsidP="00F443B0">
                        <w:pPr>
                          <w:rPr>
                            <w:lang w:val="en-US"/>
                          </w:rPr>
                        </w:pPr>
                        <w:r w:rsidRPr="00F443B0">
                          <w:rPr>
                            <w:lang w:val="en-US"/>
                          </w:rPr>
                          <w:t xml:space="preserve">For more information click </w:t>
                        </w:r>
                        <w:r w:rsidR="00176DAA">
                          <w:fldChar w:fldCharType="begin"/>
                        </w:r>
                        <w:r w:rsidR="00176DAA" w:rsidRPr="00176DAA">
                          <w:rPr>
                            <w:lang w:val="en-US"/>
                          </w:rPr>
                          <w:instrText xml:space="preserve"> HYPERLINK "https://CEPI.us17.list-manage.com/track/click?u=9be603ca166eed7e2b0d571f9&amp;</w:instrText>
                        </w:r>
                        <w:r w:rsidR="00176DAA" w:rsidRPr="00176DAA">
                          <w:rPr>
                            <w:lang w:val="en-US"/>
                          </w:rPr>
                          <w:instrText xml:space="preserve">id=21ffe80f46&amp;e=5d345bb9f0" \t "_blank" </w:instrText>
                        </w:r>
                        <w:r w:rsidR="00176DAA">
                          <w:fldChar w:fldCharType="separate"/>
                        </w:r>
                        <w:r w:rsidRPr="00F443B0">
                          <w:rPr>
                            <w:rStyle w:val="Collegamentoipertestuale"/>
                            <w:b/>
                            <w:bCs/>
                            <w:lang w:val="en-US"/>
                          </w:rPr>
                          <w:t>here</w:t>
                        </w:r>
                        <w:r w:rsidR="00176DAA">
                          <w:rPr>
                            <w:rStyle w:val="Collegamentoipertestuale"/>
                            <w:b/>
                            <w:bCs/>
                            <w:lang w:val="en-US"/>
                          </w:rPr>
                          <w:fldChar w:fldCharType="end"/>
                        </w:r>
                        <w:r w:rsidRPr="00F443B0">
                          <w:rPr>
                            <w:b/>
                            <w:bCs/>
                            <w:lang w:val="en-US"/>
                          </w:rPr>
                          <w:t>!</w:t>
                        </w:r>
                      </w:p>
                      <w:p w14:paraId="4A5D23D8" w14:textId="77777777" w:rsidR="00F443B0" w:rsidRPr="00F443B0" w:rsidRDefault="00F443B0" w:rsidP="00F443B0">
                        <w:pPr>
                          <w:rPr>
                            <w:b/>
                            <w:bCs/>
                            <w:lang w:val="en-US"/>
                          </w:rPr>
                        </w:pPr>
                        <w:r w:rsidRPr="00F443B0">
                          <w:rPr>
                            <w:b/>
                            <w:bCs/>
                            <w:lang w:val="en-US"/>
                          </w:rPr>
                          <w:t xml:space="preserve">At the EFM, a discussion </w:t>
                        </w:r>
                        <w:proofErr w:type="spellStart"/>
                        <w:r w:rsidRPr="00F443B0">
                          <w:rPr>
                            <w:b/>
                            <w:bCs/>
                            <w:lang w:val="en-US"/>
                          </w:rPr>
                          <w:t>organised</w:t>
                        </w:r>
                        <w:proofErr w:type="spellEnd"/>
                        <w:r w:rsidRPr="00F443B0">
                          <w:rPr>
                            <w:b/>
                            <w:bCs/>
                            <w:lang w:val="en-US"/>
                          </w:rPr>
                          <w:t xml:space="preserve"> by CICAE explored the future of arthouse </w:t>
                        </w:r>
                        <w:proofErr w:type="gramStart"/>
                        <w:r w:rsidRPr="00F443B0">
                          <w:rPr>
                            <w:b/>
                            <w:bCs/>
                            <w:lang w:val="en-US"/>
                          </w:rPr>
                          <w:t>exhibition</w:t>
                        </w:r>
                        <w:proofErr w:type="gramEnd"/>
                      </w:p>
                      <w:p w14:paraId="7234ED48" w14:textId="77777777" w:rsidR="00F443B0" w:rsidRPr="00F443B0" w:rsidRDefault="00F443B0" w:rsidP="00F443B0">
                        <w:pPr>
                          <w:rPr>
                            <w:lang w:val="en-US"/>
                          </w:rPr>
                        </w:pPr>
                        <w:r w:rsidRPr="00F443B0">
                          <w:rPr>
                            <w:lang w:val="en-US"/>
                          </w:rPr>
                          <w:t xml:space="preserve">For more information click </w:t>
                        </w:r>
                        <w:r w:rsidR="00176DAA">
                          <w:fldChar w:fldCharType="begin"/>
                        </w:r>
                        <w:r w:rsidR="00176DAA" w:rsidRPr="00176DAA">
                          <w:rPr>
                            <w:lang w:val="en-US"/>
                          </w:rPr>
                          <w:instrText xml:space="preserve"> HYPERLINK "https://CEPI.us17.list-manage.com/track/click?u=9be603ca166eed7e2b0d571f9&amp;id=ebb0</w:instrText>
                        </w:r>
                        <w:r w:rsidR="00176DAA" w:rsidRPr="00176DAA">
                          <w:rPr>
                            <w:lang w:val="en-US"/>
                          </w:rPr>
                          <w:instrText xml:space="preserve">df5fa9&amp;e=5d345bb9f0" \t "_blank" </w:instrText>
                        </w:r>
                        <w:r w:rsidR="00176DAA">
                          <w:fldChar w:fldCharType="separate"/>
                        </w:r>
                        <w:r w:rsidRPr="00F443B0">
                          <w:rPr>
                            <w:rStyle w:val="Collegamentoipertestuale"/>
                            <w:b/>
                            <w:bCs/>
                            <w:lang w:val="en-US"/>
                          </w:rPr>
                          <w:t>here</w:t>
                        </w:r>
                        <w:r w:rsidR="00176DAA">
                          <w:rPr>
                            <w:rStyle w:val="Collegamentoipertestuale"/>
                            <w:b/>
                            <w:bCs/>
                            <w:lang w:val="en-US"/>
                          </w:rPr>
                          <w:fldChar w:fldCharType="end"/>
                        </w:r>
                        <w:r w:rsidRPr="00F443B0">
                          <w:rPr>
                            <w:b/>
                            <w:bCs/>
                            <w:lang w:val="en-US"/>
                          </w:rPr>
                          <w:t>!</w:t>
                        </w:r>
                      </w:p>
                      <w:p w14:paraId="737FDEDC" w14:textId="77777777" w:rsidR="00F443B0" w:rsidRPr="00F443B0" w:rsidRDefault="00F443B0" w:rsidP="00F443B0">
                        <w:pPr>
                          <w:rPr>
                            <w:b/>
                            <w:bCs/>
                            <w:lang w:val="en-US"/>
                          </w:rPr>
                        </w:pPr>
                        <w:r w:rsidRPr="00F443B0">
                          <w:rPr>
                            <w:b/>
                            <w:bCs/>
                            <w:lang w:val="en-US"/>
                          </w:rPr>
                          <w:t xml:space="preserve">The Challenges of Hosting a Virtual Market – European Film Market Chief Dennis </w:t>
                        </w:r>
                        <w:proofErr w:type="spellStart"/>
                        <w:r w:rsidRPr="00F443B0">
                          <w:rPr>
                            <w:b/>
                            <w:bCs/>
                            <w:lang w:val="en-US"/>
                          </w:rPr>
                          <w:t>Ruh</w:t>
                        </w:r>
                        <w:proofErr w:type="spellEnd"/>
                      </w:p>
                      <w:p w14:paraId="0B9599EF" w14:textId="77777777" w:rsidR="00F443B0" w:rsidRPr="00F443B0" w:rsidRDefault="00F443B0" w:rsidP="00F443B0">
                        <w:pPr>
                          <w:rPr>
                            <w:lang w:val="en-US"/>
                          </w:rPr>
                        </w:pPr>
                        <w:r w:rsidRPr="00F443B0">
                          <w:rPr>
                            <w:lang w:val="en-US"/>
                          </w:rPr>
                          <w:t xml:space="preserve">For more information click </w:t>
                        </w:r>
                        <w:hyperlink r:id="rId13" w:tgtFrame="_blank" w:history="1">
                          <w:r w:rsidRPr="00F443B0">
                            <w:rPr>
                              <w:rStyle w:val="Collegamentoipertestuale"/>
                              <w:b/>
                              <w:bCs/>
                              <w:lang w:val="en-US"/>
                            </w:rPr>
                            <w:t>here</w:t>
                          </w:r>
                        </w:hyperlink>
                        <w:r w:rsidRPr="00F443B0">
                          <w:rPr>
                            <w:b/>
                            <w:bCs/>
                            <w:lang w:val="en-US"/>
                          </w:rPr>
                          <w:t>!</w:t>
                        </w:r>
                      </w:p>
                      <w:p w14:paraId="053F0A9E" w14:textId="77777777" w:rsidR="00F443B0" w:rsidRPr="00F443B0" w:rsidRDefault="00F443B0" w:rsidP="00F443B0">
                        <w:pPr>
                          <w:rPr>
                            <w:b/>
                            <w:bCs/>
                            <w:lang w:val="en-US"/>
                          </w:rPr>
                        </w:pPr>
                        <w:r w:rsidRPr="00F443B0">
                          <w:rPr>
                            <w:b/>
                            <w:bCs/>
                            <w:lang w:val="en-US"/>
                          </w:rPr>
                          <w:t>Should the DMA proposal keep all digital gatekeepers accountable to the same obligations?</w:t>
                        </w:r>
                      </w:p>
                      <w:p w14:paraId="5E8709FE" w14:textId="77777777" w:rsidR="00F443B0" w:rsidRPr="00F443B0" w:rsidRDefault="00F443B0" w:rsidP="00F443B0">
                        <w:pPr>
                          <w:rPr>
                            <w:lang w:val="en-US"/>
                          </w:rPr>
                        </w:pPr>
                        <w:r w:rsidRPr="00F443B0">
                          <w:rPr>
                            <w:lang w:val="en-US"/>
                          </w:rPr>
                          <w:t xml:space="preserve">For more information click </w:t>
                        </w:r>
                        <w:hyperlink r:id="rId14" w:tgtFrame="_blank" w:history="1">
                          <w:r w:rsidRPr="00F443B0">
                            <w:rPr>
                              <w:rStyle w:val="Collegamentoipertestuale"/>
                              <w:b/>
                              <w:bCs/>
                              <w:lang w:val="en-US"/>
                            </w:rPr>
                            <w:t>here</w:t>
                          </w:r>
                        </w:hyperlink>
                        <w:r w:rsidRPr="00F443B0">
                          <w:rPr>
                            <w:b/>
                            <w:bCs/>
                            <w:lang w:val="en-US"/>
                          </w:rPr>
                          <w:t>!</w:t>
                        </w:r>
                      </w:p>
                    </w:tc>
                  </w:tr>
                </w:tbl>
                <w:p w14:paraId="2C367A5D" w14:textId="77777777" w:rsidR="00F443B0" w:rsidRPr="00F443B0" w:rsidRDefault="00F443B0" w:rsidP="00F443B0">
                  <w:pPr>
                    <w:rPr>
                      <w:lang w:val="en-US"/>
                    </w:rPr>
                  </w:pPr>
                </w:p>
              </w:tc>
            </w:tr>
          </w:tbl>
          <w:p w14:paraId="6065B3A0" w14:textId="77777777" w:rsidR="00F443B0" w:rsidRPr="00F443B0" w:rsidRDefault="00F443B0" w:rsidP="00F443B0">
            <w:pPr>
              <w:rPr>
                <w:lang w:val="en-US"/>
              </w:rPr>
            </w:pPr>
          </w:p>
        </w:tc>
      </w:tr>
    </w:tbl>
    <w:p w14:paraId="1A29BEC2" w14:textId="77777777" w:rsidR="002D7CDA" w:rsidRPr="00F443B0" w:rsidRDefault="002D7CDA">
      <w:pPr>
        <w:rPr>
          <w:lang w:val="en-US"/>
        </w:rPr>
      </w:pPr>
    </w:p>
    <w:sectPr w:rsidR="002D7CDA" w:rsidRPr="00F443B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3B0"/>
    <w:rsid w:val="00176DAA"/>
    <w:rsid w:val="002D7CDA"/>
    <w:rsid w:val="00F443B0"/>
    <w:rsid w:val="00FA25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C80B9"/>
  <w15:chartTrackingRefBased/>
  <w15:docId w15:val="{E961656E-0016-4299-A426-5C029D0F0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443B0"/>
    <w:rPr>
      <w:color w:val="0563C1" w:themeColor="hyperlink"/>
      <w:u w:val="single"/>
    </w:rPr>
  </w:style>
  <w:style w:type="character" w:styleId="Menzionenonrisolta">
    <w:name w:val="Unresolved Mention"/>
    <w:basedOn w:val="Carpredefinitoparagrafo"/>
    <w:uiPriority w:val="99"/>
    <w:semiHidden/>
    <w:unhideWhenUsed/>
    <w:rsid w:val="00F443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535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PI.us17.list-manage.com/track/click?u=9be603ca166eed7e2b0d571f9&amp;id=3ee5ab57ff&amp;e=5d345bb9f0" TargetMode="External"/><Relationship Id="rId13" Type="http://schemas.openxmlformats.org/officeDocument/2006/relationships/hyperlink" Target="https://CEPI.us17.list-manage.com/track/click?u=9be603ca166eed7e2b0d571f9&amp;id=3d575c69cb&amp;e=5d345bb9f0" TargetMode="External"/><Relationship Id="rId3" Type="http://schemas.openxmlformats.org/officeDocument/2006/relationships/webSettings" Target="webSettings.xml"/><Relationship Id="rId7" Type="http://schemas.openxmlformats.org/officeDocument/2006/relationships/hyperlink" Target="https://CEPI.us17.list-manage.com/track/click?u=9be603ca166eed7e2b0d571f9&amp;id=2b0f4976c3&amp;e=5d345bb9f0" TargetMode="External"/><Relationship Id="rId12" Type="http://schemas.openxmlformats.org/officeDocument/2006/relationships/hyperlink" Target="https://CEPI.us17.list-manage.com/track/click?u=9be603ca166eed7e2b0d571f9&amp;id=2caf588b86&amp;e=5d345bb9f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CEPI.us17.list-manage.com/track/click?u=9be603ca166eed7e2b0d571f9&amp;id=fd86d85d7e&amp;e=5d345bb9f0" TargetMode="External"/><Relationship Id="rId11" Type="http://schemas.openxmlformats.org/officeDocument/2006/relationships/hyperlink" Target="https://CEPI.us17.list-manage.com/track/click?u=9be603ca166eed7e2b0d571f9&amp;id=b6e932cf8e&amp;e=5d345bb9f0" TargetMode="External"/><Relationship Id="rId5" Type="http://schemas.openxmlformats.org/officeDocument/2006/relationships/hyperlink" Target="https://CEPI.us17.list-manage.com/track/click?u=9be603ca166eed7e2b0d571f9&amp;id=e19ec2471e&amp;e=5d345bb9f0" TargetMode="External"/><Relationship Id="rId15" Type="http://schemas.openxmlformats.org/officeDocument/2006/relationships/fontTable" Target="fontTable.xml"/><Relationship Id="rId10" Type="http://schemas.openxmlformats.org/officeDocument/2006/relationships/hyperlink" Target="https://CEPI.us17.list-manage.com/track/click?u=9be603ca166eed7e2b0d571f9&amp;id=78c71aee08&amp;e=5d345bb9f0" TargetMode="External"/><Relationship Id="rId4" Type="http://schemas.openxmlformats.org/officeDocument/2006/relationships/hyperlink" Target="https://CEPI.us17.list-manage.com/track/click?u=9be603ca166eed7e2b0d571f9&amp;id=d823e70c88&amp;e=5d345bb9f0" TargetMode="External"/><Relationship Id="rId9" Type="http://schemas.openxmlformats.org/officeDocument/2006/relationships/hyperlink" Target="https://CEPI.us17.list-manage.com/track/click?u=9be603ca166eed7e2b0d571f9&amp;id=8d744d1bab&amp;e=5d345bb9f0" TargetMode="External"/><Relationship Id="rId14" Type="http://schemas.openxmlformats.org/officeDocument/2006/relationships/hyperlink" Target="https://CEPI.us17.list-manage.com/track/click?u=9be603ca166eed7e2b0d571f9&amp;id=b4796b8e9e&amp;e=5d345bb9f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26</Pages>
  <Words>12087</Words>
  <Characters>68898</Characters>
  <Application>Microsoft Office Word</Application>
  <DocSecurity>0</DocSecurity>
  <Lines>574</Lines>
  <Paragraphs>161</Paragraphs>
  <ScaleCrop>false</ScaleCrop>
  <Company/>
  <LinksUpToDate>false</LinksUpToDate>
  <CharactersWithSpaces>80824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Albani</dc:creator>
  <cp:keywords/>
  <dc:description/>
  <cp:lastModifiedBy>Marta Albani</cp:lastModifiedBy>
  <cp:revision>4</cp:revision>
  <dcterms:created xsi:type="dcterms:W3CDTF">2021-04-09T13:46:00Z</dcterms:created>
  <dcterms:modified xsi:type="dcterms:W3CDTF">2021-04-09T13:57:00Z</dcterms:modified>
</cp:coreProperties>
</file>